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D1E237">
      <w:pPr>
        <w:bidi w:val="0"/>
        <w:rPr>
          <w:rFonts w:hint="eastAsia"/>
          <w:lang w:val="en-US" w:eastAsia="zh-Hans"/>
        </w:rPr>
      </w:pPr>
    </w:p>
    <w:p w14:paraId="6D54EF5D">
      <w:pPr>
        <w:pStyle w:val="2"/>
        <w:bidi w:val="0"/>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深圳市君时达科技有限公司</w:t>
      </w:r>
    </w:p>
    <w:p w14:paraId="61A26F84">
      <w:pPr>
        <w:pStyle w:val="2"/>
        <w:bidi w:val="0"/>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型号：S2</w:t>
      </w:r>
      <w:r>
        <w:rPr>
          <w:rFonts w:hint="eastAsia" w:asciiTheme="minorEastAsia" w:hAnsiTheme="minorEastAsia" w:cstheme="minorEastAsia"/>
          <w:lang w:val="en-US" w:eastAsia="zh-CN"/>
        </w:rPr>
        <w:t>系列</w:t>
      </w:r>
    </w:p>
    <w:p w14:paraId="4DD6FCCA">
      <w:pPr>
        <w:pStyle w:val="2"/>
        <w:bidi w:val="0"/>
        <w:jc w:val="center"/>
        <w:rPr>
          <w:rFonts w:hint="default"/>
          <w:lang w:eastAsia="zh-Hans"/>
        </w:rPr>
      </w:pPr>
      <w:r>
        <w:rPr>
          <w:rFonts w:hint="eastAsia" w:asciiTheme="minorEastAsia" w:hAnsiTheme="minorEastAsia" w:eastAsiaTheme="minorEastAsia" w:cstheme="minorEastAsia"/>
          <w:sz w:val="72"/>
          <w:szCs w:val="72"/>
          <w:lang w:val="en-US" w:eastAsia="zh-Hans"/>
        </w:rPr>
        <w:t>产品规格书</w:t>
      </w:r>
    </w:p>
    <w:p w14:paraId="5D757564">
      <w:pPr>
        <w:rPr>
          <w:rFonts w:hint="default"/>
          <w:lang w:eastAsia="zh-Hans"/>
        </w:rPr>
      </w:pPr>
    </w:p>
    <w:p w14:paraId="08E1FA49">
      <w:pPr>
        <w:rPr>
          <w:rFonts w:hint="default"/>
          <w:lang w:eastAsia="zh-Hans"/>
        </w:rPr>
      </w:pPr>
    </w:p>
    <w:p w14:paraId="4D78A8F5">
      <w:pPr>
        <w:jc w:val="center"/>
        <w:rPr>
          <w:rFonts w:hint="eastAsia" w:eastAsiaTheme="minorEastAsia"/>
          <w:lang w:eastAsia="zh-CN"/>
        </w:rPr>
      </w:pPr>
      <w:r>
        <w:rPr>
          <w:rFonts w:hint="eastAsia" w:eastAsiaTheme="minorEastAsia"/>
          <w:lang w:eastAsia="zh-CN"/>
        </w:rPr>
        <w:drawing>
          <wp:inline distT="0" distB="0" distL="114300" distR="114300">
            <wp:extent cx="3018155" cy="3018155"/>
            <wp:effectExtent l="0" t="0" r="10795" b="10795"/>
            <wp:docPr id="1" name="图片 1" descr="S2白底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2白底图1"/>
                    <pic:cNvPicPr>
                      <a:picLocks noChangeAspect="1"/>
                    </pic:cNvPicPr>
                  </pic:nvPicPr>
                  <pic:blipFill>
                    <a:blip r:embed="rId6"/>
                    <a:stretch>
                      <a:fillRect/>
                    </a:stretch>
                  </pic:blipFill>
                  <pic:spPr>
                    <a:xfrm>
                      <a:off x="0" y="0"/>
                      <a:ext cx="3018155" cy="3018155"/>
                    </a:xfrm>
                    <a:prstGeom prst="rect">
                      <a:avLst/>
                    </a:prstGeom>
                  </pic:spPr>
                </pic:pic>
              </a:graphicData>
            </a:graphic>
          </wp:inline>
        </w:drawing>
      </w:r>
      <w:r>
        <w:rPr>
          <w:rFonts w:hint="eastAsia" w:eastAsiaTheme="minorEastAsia"/>
          <w:lang w:eastAsia="zh-CN"/>
        </w:rPr>
        <w:drawing>
          <wp:inline distT="0" distB="0" distL="114300" distR="114300">
            <wp:extent cx="3010535" cy="3010535"/>
            <wp:effectExtent l="0" t="0" r="0" b="0"/>
            <wp:docPr id="2" name="图片 2" descr="S2白底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2白底图2"/>
                    <pic:cNvPicPr>
                      <a:picLocks noChangeAspect="1"/>
                    </pic:cNvPicPr>
                  </pic:nvPicPr>
                  <pic:blipFill>
                    <a:blip r:embed="rId7"/>
                    <a:stretch>
                      <a:fillRect/>
                    </a:stretch>
                  </pic:blipFill>
                  <pic:spPr>
                    <a:xfrm>
                      <a:off x="0" y="0"/>
                      <a:ext cx="3010535" cy="3010535"/>
                    </a:xfrm>
                    <a:prstGeom prst="rect">
                      <a:avLst/>
                    </a:prstGeom>
                  </pic:spPr>
                </pic:pic>
              </a:graphicData>
            </a:graphic>
          </wp:inline>
        </w:drawing>
      </w:r>
    </w:p>
    <w:p w14:paraId="7B035B07">
      <w:pPr>
        <w:keepNext w:val="0"/>
        <w:keepLines w:val="0"/>
        <w:widowControl/>
        <w:suppressLineNumbers w:val="0"/>
        <w:jc w:val="left"/>
        <w:rPr>
          <w:rFonts w:hint="eastAsia" w:asciiTheme="minorEastAsia" w:hAnsiTheme="minorEastAsia" w:eastAsiaTheme="minorEastAsia" w:cstheme="minorEastAsia"/>
          <w:lang w:eastAsia="zh-Hans"/>
        </w:rPr>
      </w:pPr>
      <w:r>
        <w:rPr>
          <w:rFonts w:hint="eastAsia" w:asciiTheme="minorEastAsia" w:hAnsiTheme="minorEastAsia" w:eastAsiaTheme="minorEastAsia" w:cstheme="minorEastAsia"/>
          <w:color w:val="FF0000"/>
          <w:kern w:val="0"/>
          <w:sz w:val="18"/>
          <w:szCs w:val="18"/>
          <w:lang w:val="en-US" w:eastAsia="zh-CN" w:bidi="ar"/>
        </w:rPr>
        <w:t>照片声明：照片系选取我司某一批次生产的产品进行拍摄，由于产品在不断维护，可能实际出货的产品与照片不尽一致。</w:t>
      </w:r>
      <w:r>
        <w:rPr>
          <w:rFonts w:hint="eastAsia" w:asciiTheme="minorEastAsia" w:hAnsiTheme="minorEastAsia" w:eastAsiaTheme="minorEastAsia" w:cstheme="minorEastAsia"/>
          <w:color w:val="FF0000"/>
          <w:kern w:val="0"/>
          <w:sz w:val="18"/>
          <w:szCs w:val="18"/>
          <w:lang w:val="en-US" w:eastAsia="zh-CN" w:bidi="ar"/>
        </w:rPr>
        <w:br w:type="textWrapping"/>
      </w:r>
    </w:p>
    <w:p w14:paraId="04075ED2">
      <w:pPr>
        <w:rPr>
          <w:rFonts w:hint="eastAsia" w:asciiTheme="minorEastAsia" w:hAnsiTheme="minorEastAsia" w:eastAsiaTheme="minorEastAsia" w:cstheme="minorEastAsia"/>
          <w:lang w:eastAsia="zh-Hans"/>
        </w:rPr>
      </w:pPr>
    </w:p>
    <w:tbl>
      <w:tblPr>
        <w:tblStyle w:val="8"/>
        <w:tblW w:w="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3"/>
        <w:gridCol w:w="2526"/>
      </w:tblGrid>
      <w:tr w14:paraId="032EE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00382B8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版本号</w:t>
            </w:r>
          </w:p>
        </w:tc>
        <w:tc>
          <w:tcPr>
            <w:tcW w:w="2526" w:type="dxa"/>
            <w:vAlign w:val="center"/>
          </w:tcPr>
          <w:p w14:paraId="48636C5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发布日期</w:t>
            </w:r>
          </w:p>
        </w:tc>
      </w:tr>
      <w:tr w14:paraId="02267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241BACA5">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eastAsiaTheme="minorEastAsia" w:cstheme="minorEastAsia"/>
                <w:b/>
                <w:bCs/>
                <w:vertAlign w:val="baseline"/>
                <w:lang w:val="en-US" w:eastAsia="zh-CN"/>
              </w:rPr>
              <w:t>V1.</w:t>
            </w:r>
            <w:r>
              <w:rPr>
                <w:rFonts w:hint="eastAsia" w:asciiTheme="minorEastAsia" w:hAnsiTheme="minorEastAsia" w:cstheme="minorEastAsia"/>
                <w:b/>
                <w:bCs/>
                <w:vertAlign w:val="baseline"/>
                <w:lang w:val="en-US" w:eastAsia="zh-CN"/>
              </w:rPr>
              <w:t>7</w:t>
            </w:r>
          </w:p>
        </w:tc>
        <w:tc>
          <w:tcPr>
            <w:tcW w:w="2526" w:type="dxa"/>
            <w:vAlign w:val="center"/>
          </w:tcPr>
          <w:p w14:paraId="5545ACA0">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eastAsiaTheme="minorEastAsia" w:cstheme="minorEastAsia"/>
                <w:b/>
                <w:bCs/>
                <w:vertAlign w:val="baseline"/>
                <w:lang w:val="en-US" w:eastAsia="zh-CN"/>
              </w:rPr>
              <w:t>2026030</w:t>
            </w:r>
            <w:r>
              <w:rPr>
                <w:rFonts w:hint="eastAsia" w:asciiTheme="minorEastAsia" w:hAnsiTheme="minorEastAsia" w:cstheme="minorEastAsia"/>
                <w:b/>
                <w:bCs/>
                <w:vertAlign w:val="baseline"/>
                <w:lang w:val="en-US" w:eastAsia="zh-CN"/>
              </w:rPr>
              <w:t>13</w:t>
            </w:r>
          </w:p>
        </w:tc>
      </w:tr>
    </w:tbl>
    <w:p w14:paraId="2C3356B7">
      <w:pPr>
        <w:rPr>
          <w:rFonts w:hint="eastAsia" w:asciiTheme="minorEastAsia" w:hAnsiTheme="minorEastAsia" w:eastAsiaTheme="minorEastAsia" w:cstheme="minorEastAsia"/>
          <w:lang w:val="en-US" w:eastAsia="zh-Hans"/>
        </w:rPr>
      </w:pPr>
    </w:p>
    <w:p w14:paraId="1A488622">
      <w:pPr>
        <w:rPr>
          <w:rFonts w:hint="eastAsia" w:asciiTheme="minorEastAsia" w:hAnsiTheme="minorEastAsia" w:eastAsiaTheme="minorEastAsia" w:cstheme="minorEastAsia"/>
          <w:lang w:val="en-US" w:eastAsia="zh-Hans"/>
        </w:rPr>
      </w:pPr>
      <w:r>
        <w:rPr>
          <w:rFonts w:hint="eastAsia" w:asciiTheme="minorEastAsia" w:hAnsiTheme="minorEastAsia" w:eastAsiaTheme="minorEastAsia" w:cstheme="minorEastAsia"/>
          <w:lang w:val="en-US" w:eastAsia="zh-Hans"/>
        </w:rPr>
        <w:t>感谢您选择本公司产品，使用前请仔细阅读本手册</w:t>
      </w:r>
    </w:p>
    <w:p w14:paraId="001B0B91">
      <w:pPr>
        <w:rPr>
          <w:rFonts w:hint="eastAsia"/>
          <w:lang w:val="en-US" w:eastAsia="zh-Hans"/>
        </w:rPr>
      </w:pPr>
      <w:r>
        <w:rPr>
          <w:rFonts w:hint="eastAsia" w:asciiTheme="minorEastAsia" w:hAnsiTheme="minorEastAsia" w:eastAsiaTheme="minorEastAsia" w:cstheme="minorEastAsia"/>
          <w:lang w:val="en-US" w:eastAsia="zh-Hans"/>
        </w:rPr>
        <w:br w:type="textWrapping"/>
      </w:r>
      <w:r>
        <w:rPr>
          <w:rFonts w:hint="eastAsia"/>
          <w:lang w:val="en-US" w:eastAsia="zh-Hans"/>
        </w:rPr>
        <w:br w:type="textWrapping"/>
      </w:r>
    </w:p>
    <w:p w14:paraId="74A70727">
      <w:pPr>
        <w:pStyle w:val="3"/>
        <w:bidi w:val="0"/>
        <w:jc w:val="center"/>
        <w:rPr>
          <w:rFonts w:hint="eastAsia" w:asciiTheme="minorEastAsia" w:hAnsiTheme="minorEastAsia" w:eastAsiaTheme="minorEastAsia" w:cstheme="minorEastAsia"/>
          <w:sz w:val="44"/>
          <w:szCs w:val="44"/>
          <w:lang w:val="en-US" w:eastAsia="zh-Hans"/>
        </w:rPr>
      </w:pPr>
      <w:r>
        <w:rPr>
          <w:rFonts w:hint="eastAsia" w:asciiTheme="minorEastAsia" w:hAnsiTheme="minorEastAsia" w:eastAsiaTheme="minorEastAsia" w:cstheme="minorEastAsia"/>
          <w:sz w:val="44"/>
          <w:szCs w:val="44"/>
          <w:lang w:val="en-US" w:eastAsia="zh-Hans"/>
        </w:rPr>
        <w:t>产品使用注意事项</w:t>
      </w:r>
    </w:p>
    <w:p w14:paraId="36059D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heme="minorEastAsia" w:hAnsiTheme="minorEastAsia" w:eastAsiaTheme="minorEastAsia" w:cstheme="minorEastAsia"/>
          <w:b/>
          <w:bCs/>
          <w:lang w:val="en-US" w:eastAsia="zh-Hans"/>
        </w:rPr>
      </w:pPr>
    </w:p>
    <w:p w14:paraId="31D6578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本设备需要经过专业培训的技术人员进行安装、拆卸与维修；</w:t>
      </w:r>
    </w:p>
    <w:p w14:paraId="0963E909">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通电前请仔细核查供电设备与本产品后壳铭牌的电气参数匹配正确，否则禁止通电；</w:t>
      </w:r>
    </w:p>
    <w:p w14:paraId="156A3AE8">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请确保把供电大于安全电压的产品安装或放置在儿童无法接触或保护措施齐全的位置；</w:t>
      </w:r>
    </w:p>
    <w:p w14:paraId="2324038A">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请在雷雨或闪电天气、室内无人或长时间不使用时拔掉电源线并收纳于安全正确的位置；</w:t>
      </w:r>
    </w:p>
    <w:p w14:paraId="21341D7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请检查并确保交流电源线地线接通，同时避免电源线容易受到受到物理或机械破坏；</w:t>
      </w:r>
    </w:p>
    <w:p w14:paraId="63342AF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清洁时需请确保整机处于关机状态，同时拔掉电源插座；</w:t>
      </w:r>
    </w:p>
    <w:p w14:paraId="7588000C">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安装时需避开条件恶劣处，如潮湿、阳光直射或有高温热源、油烟重、风沙大等位置；</w:t>
      </w:r>
    </w:p>
    <w:p w14:paraId="471C8FDD">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禁止把天线放置于金属壳体或类似屏蔽设备内，以避免出现网络断网或不稳定现象；</w:t>
      </w:r>
    </w:p>
    <w:p w14:paraId="68BCDCD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请勿在设备上放置重物，以免压力过大，造成设备损坏，无法正常运行；</w:t>
      </w:r>
    </w:p>
    <w:p w14:paraId="5560E03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避免车载及各类震动环境使用，以免接口接触不良；</w:t>
      </w:r>
    </w:p>
    <w:p w14:paraId="29030D8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严禁未经许可的私自拆机维修。</w:t>
      </w:r>
    </w:p>
    <w:p w14:paraId="3FD83E89">
      <w:pPr>
        <w:rPr>
          <w:rFonts w:hint="default"/>
          <w:lang w:val="en-US" w:eastAsia="zh-Hans"/>
        </w:rPr>
      </w:pPr>
    </w:p>
    <w:p w14:paraId="7F5BE241">
      <w:pPr>
        <w:rPr>
          <w:rFonts w:hint="default" w:eastAsiaTheme="minorEastAsia"/>
          <w:lang w:val="en-US" w:eastAsia="zh-CN"/>
        </w:rPr>
      </w:pPr>
      <w:r>
        <w:rPr>
          <w:rFonts w:hint="default"/>
          <w:lang w:val="en-US" w:eastAsia="zh-Hans"/>
        </w:rPr>
        <w:br w:type="page"/>
      </w:r>
    </w:p>
    <w:p w14:paraId="16C222EF">
      <w:pPr>
        <w:pStyle w:val="3"/>
        <w:bidi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Hans"/>
        </w:rPr>
        <w:t>产品介绍</w:t>
      </w:r>
    </w:p>
    <w:p w14:paraId="342853DA">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pPr>
      <w:r>
        <w:rPr>
          <w:rFonts w:hint="eastAsia" w:eastAsiaTheme="minorEastAsia"/>
          <w:lang w:val="en-US" w:eastAsia="zh-CN"/>
        </w:rPr>
        <w:drawing>
          <wp:inline distT="0" distB="0" distL="114300" distR="114300">
            <wp:extent cx="5113655" cy="7661910"/>
            <wp:effectExtent l="0" t="0" r="10795" b="15240"/>
            <wp:docPr id="3" name="图片 3" descr="0b22f297-b0a3-48d2-b50a-cb9e8ceb95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b22f297-b0a3-48d2-b50a-cb9e8ceb95f1"/>
                    <pic:cNvPicPr>
                      <a:picLocks noChangeAspect="1"/>
                    </pic:cNvPicPr>
                  </pic:nvPicPr>
                  <pic:blipFill>
                    <a:blip r:embed="rId8"/>
                    <a:stretch>
                      <a:fillRect/>
                    </a:stretch>
                  </pic:blipFill>
                  <pic:spPr>
                    <a:xfrm>
                      <a:off x="0" y="0"/>
                      <a:ext cx="5113655" cy="7661910"/>
                    </a:xfrm>
                    <a:prstGeom prst="rect">
                      <a:avLst/>
                    </a:prstGeom>
                  </pic:spPr>
                </pic:pic>
              </a:graphicData>
            </a:graphic>
          </wp:inline>
        </w:drawing>
      </w:r>
      <w:r>
        <w:drawing>
          <wp:inline distT="0" distB="0" distL="114300" distR="114300">
            <wp:extent cx="6177280" cy="2313305"/>
            <wp:effectExtent l="0" t="0" r="10160" b="3175"/>
            <wp:docPr id="9" name="图片 9" descr="企业微信截图_17732779228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企业微信截图_17732779228549"/>
                    <pic:cNvPicPr>
                      <a:picLocks noChangeAspect="1"/>
                    </pic:cNvPicPr>
                  </pic:nvPicPr>
                  <pic:blipFill>
                    <a:blip r:embed="rId9"/>
                    <a:stretch>
                      <a:fillRect/>
                    </a:stretch>
                  </pic:blipFill>
                  <pic:spPr>
                    <a:xfrm>
                      <a:off x="0" y="0"/>
                      <a:ext cx="6177280" cy="2313305"/>
                    </a:xfrm>
                    <a:prstGeom prst="rect">
                      <a:avLst/>
                    </a:prstGeom>
                  </pic:spPr>
                </pic:pic>
              </a:graphicData>
            </a:graphic>
          </wp:inline>
        </w:drawing>
      </w:r>
    </w:p>
    <w:p w14:paraId="45D9AFED">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p>
    <w:p w14:paraId="6BCDDC75">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p>
    <w:p w14:paraId="58D97F23">
      <w:pPr>
        <w:keepNext w:val="0"/>
        <w:keepLines w:val="0"/>
        <w:pageBreakBefore w:val="0"/>
        <w:widowControl w:val="0"/>
        <w:kinsoku/>
        <w:wordWrap/>
        <w:overflowPunct/>
        <w:topLinePunct w:val="0"/>
        <w:autoSpaceDE/>
        <w:autoSpaceDN/>
        <w:bidi w:val="0"/>
        <w:adjustRightInd/>
        <w:snapToGrid/>
        <w:spacing w:line="360" w:lineRule="auto"/>
        <w:jc w:val="both"/>
        <w:textAlignment w:val="auto"/>
      </w:pPr>
      <w:r>
        <w:drawing>
          <wp:inline distT="0" distB="0" distL="114300" distR="114300">
            <wp:extent cx="6177280" cy="2305050"/>
            <wp:effectExtent l="0" t="0" r="10160" b="1143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0"/>
                    <a:stretch>
                      <a:fillRect/>
                    </a:stretch>
                  </pic:blipFill>
                  <pic:spPr>
                    <a:xfrm>
                      <a:off x="0" y="0"/>
                      <a:ext cx="6177280" cy="2305050"/>
                    </a:xfrm>
                    <a:prstGeom prst="rect">
                      <a:avLst/>
                    </a:prstGeom>
                    <a:noFill/>
                    <a:ln>
                      <a:noFill/>
                    </a:ln>
                  </pic:spPr>
                </pic:pic>
              </a:graphicData>
            </a:graphic>
          </wp:inline>
        </w:drawing>
      </w:r>
    </w:p>
    <w:p w14:paraId="6C20EF0E">
      <w:pPr>
        <w:keepNext w:val="0"/>
        <w:keepLines w:val="0"/>
        <w:pageBreakBefore w:val="0"/>
        <w:widowControl w:val="0"/>
        <w:kinsoku/>
        <w:wordWrap/>
        <w:overflowPunct/>
        <w:topLinePunct w:val="0"/>
        <w:autoSpaceDE/>
        <w:autoSpaceDN/>
        <w:bidi w:val="0"/>
        <w:adjustRightInd/>
        <w:snapToGrid/>
        <w:spacing w:line="360" w:lineRule="auto"/>
        <w:jc w:val="both"/>
        <w:textAlignment w:val="auto"/>
      </w:pPr>
    </w:p>
    <w:p w14:paraId="6ED38AA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lang w:val="en-US" w:eastAsia="zh-CN"/>
        </w:rPr>
      </w:pPr>
    </w:p>
    <w:p w14:paraId="78BC6982">
      <w:pPr>
        <w:pStyle w:val="3"/>
        <w:bidi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Hans"/>
        </w:rPr>
        <w:t>产品</w:t>
      </w:r>
      <w:r>
        <w:rPr>
          <w:rFonts w:hint="eastAsia" w:asciiTheme="minorEastAsia" w:hAnsiTheme="minorEastAsia" w:eastAsiaTheme="minorEastAsia" w:cstheme="minorEastAsia"/>
          <w:lang w:val="en-US" w:eastAsia="zh-CN"/>
        </w:rPr>
        <w:t>核心参数</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2933"/>
        <w:gridCol w:w="3121"/>
        <w:gridCol w:w="3151"/>
      </w:tblGrid>
      <w:tr w14:paraId="26678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shd w:val="clear" w:color="auto" w:fill="2E75B5" w:themeFill="accent1" w:themeFillShade="BF"/>
            <w:vAlign w:val="center"/>
          </w:tcPr>
          <w:p w14:paraId="11A3468D">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安卓系统</w:t>
            </w:r>
          </w:p>
        </w:tc>
        <w:tc>
          <w:tcPr>
            <w:tcW w:w="1472" w:type="pct"/>
            <w:shd w:val="clear" w:color="auto" w:fill="2E75B5" w:themeFill="accent1" w:themeFillShade="BF"/>
            <w:vAlign w:val="center"/>
          </w:tcPr>
          <w:p w14:paraId="3CB7D915">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RK3568</w:t>
            </w:r>
          </w:p>
        </w:tc>
        <w:tc>
          <w:tcPr>
            <w:tcW w:w="1566" w:type="pct"/>
            <w:shd w:val="clear" w:color="auto" w:fill="2E75B5" w:themeFill="accent1" w:themeFillShade="BF"/>
            <w:vAlign w:val="center"/>
          </w:tcPr>
          <w:p w14:paraId="6FA9D51D">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RK3576</w:t>
            </w:r>
          </w:p>
        </w:tc>
        <w:tc>
          <w:tcPr>
            <w:tcW w:w="1581" w:type="pct"/>
            <w:shd w:val="clear" w:color="auto" w:fill="2E75B5" w:themeFill="accent1" w:themeFillShade="BF"/>
            <w:vAlign w:val="center"/>
          </w:tcPr>
          <w:p w14:paraId="3CFAA1BF">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RK3588</w:t>
            </w:r>
          </w:p>
        </w:tc>
      </w:tr>
      <w:tr w14:paraId="3190D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29CDF244">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CPU</w:t>
            </w:r>
          </w:p>
        </w:tc>
        <w:tc>
          <w:tcPr>
            <w:tcW w:w="1472" w:type="pct"/>
            <w:vAlign w:val="top"/>
          </w:tcPr>
          <w:p w14:paraId="06607089">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Rockchip RK3568 四核Cortex-A55，主频最高2.0GHz</w:t>
            </w:r>
          </w:p>
        </w:tc>
        <w:tc>
          <w:tcPr>
            <w:tcW w:w="1566" w:type="pct"/>
            <w:vAlign w:val="top"/>
          </w:tcPr>
          <w:p w14:paraId="584A790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Rockchip RK3576 四核Cortex-A72和四核Cortex-A53，主频最高2.2GHz</w:t>
            </w:r>
          </w:p>
        </w:tc>
        <w:tc>
          <w:tcPr>
            <w:tcW w:w="1581" w:type="pct"/>
            <w:vAlign w:val="top"/>
          </w:tcPr>
          <w:p w14:paraId="59BF497A">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Rockchip RK3588S 八核64位处理器，主频最高2.4GHz基于四核Cortex-A76(大核)+四核Cortex-A55(小核)</w:t>
            </w:r>
          </w:p>
        </w:tc>
      </w:tr>
      <w:tr w14:paraId="016A7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15140935">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GPU</w:t>
            </w:r>
          </w:p>
        </w:tc>
        <w:tc>
          <w:tcPr>
            <w:tcW w:w="1472" w:type="pct"/>
            <w:vAlign w:val="top"/>
          </w:tcPr>
          <w:p w14:paraId="3F2B5939">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ARM G52 2EE</w:t>
            </w:r>
          </w:p>
          <w:p w14:paraId="6B722A82">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支持OpenGLES1.1/2.0/3.2,OpenCL2.0,Vu;kan1.1</w:t>
            </w:r>
          </w:p>
          <w:p w14:paraId="03483A3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内嵌高性能2D加速硬件</w:t>
            </w:r>
          </w:p>
        </w:tc>
        <w:tc>
          <w:tcPr>
            <w:tcW w:w="1566" w:type="pct"/>
            <w:vAlign w:val="top"/>
          </w:tcPr>
          <w:p w14:paraId="25FFB7FA">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ARM G52 MC3</w:t>
            </w:r>
          </w:p>
          <w:p w14:paraId="09AA645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支持 OpenGLES1.1/2.0/3.2,OpenCL2.0,Vulkanl.1，</w:t>
            </w:r>
          </w:p>
          <w:p w14:paraId="65358CAC">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内嵌高性能 2D 加速硬件</w:t>
            </w:r>
          </w:p>
        </w:tc>
        <w:tc>
          <w:tcPr>
            <w:tcW w:w="1581" w:type="pct"/>
            <w:vAlign w:val="top"/>
          </w:tcPr>
          <w:p w14:paraId="27A64CC6">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ARM G610 GPU MC4 四核 GPU</w:t>
            </w:r>
          </w:p>
          <w:p w14:paraId="32F8386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支持 OpenGL ES3.2,OpenVG1.1,OpenCL2.2,450GFLOFS</w:t>
            </w:r>
          </w:p>
          <w:p w14:paraId="4732E0EC">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内嵌高性能 2D 加速硬件</w:t>
            </w:r>
          </w:p>
        </w:tc>
      </w:tr>
      <w:tr w14:paraId="2154A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542F43DB">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NPU</w:t>
            </w:r>
          </w:p>
        </w:tc>
        <w:tc>
          <w:tcPr>
            <w:tcW w:w="1472" w:type="pct"/>
            <w:vAlign w:val="top"/>
          </w:tcPr>
          <w:p w14:paraId="35997718">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内置神经网络处理器NPU,0.8TOPS@INT8性能支持 Caffe/Mxnet/TensorFlow/TF Lite/ONNX/Darknet 等模型提供AI开发工具:支持模型快速转换</w:t>
            </w:r>
          </w:p>
        </w:tc>
        <w:tc>
          <w:tcPr>
            <w:tcW w:w="1566" w:type="pct"/>
            <w:vAlign w:val="top"/>
          </w:tcPr>
          <w:p w14:paraId="4B47A3C9">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内置神经网络处理器NPU,6.0TOPS@INT8性能支持 Caffe/Mxnet/TensorFlow/PyTorch/TF Lite/ONNX/Darknet 等模型提供AI开发工具:支持模型快速转换.</w:t>
            </w:r>
          </w:p>
        </w:tc>
        <w:tc>
          <w:tcPr>
            <w:tcW w:w="1581" w:type="pct"/>
            <w:vAlign w:val="top"/>
          </w:tcPr>
          <w:p w14:paraId="5D0A9B27">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内置神经网络处理器NPU,AI运算性能强:支持 IN4/IN8/INT16/FP16运算,运算性能高达6.0TOPS可直接加载Caffe/Mxnet/TensorFlow/TF Lite/ONNX/Darknet 等模型提供AI开发工具:支持模型快速转换</w:t>
            </w:r>
          </w:p>
        </w:tc>
      </w:tr>
      <w:tr w14:paraId="741B1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1551A241">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操作系统</w:t>
            </w:r>
          </w:p>
        </w:tc>
        <w:tc>
          <w:tcPr>
            <w:tcW w:w="1472" w:type="pct"/>
            <w:vAlign w:val="center"/>
          </w:tcPr>
          <w:p w14:paraId="683162EA">
            <w:pPr>
              <w:snapToGrid w:val="0"/>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Android 11</w:t>
            </w:r>
          </w:p>
        </w:tc>
        <w:tc>
          <w:tcPr>
            <w:tcW w:w="1566" w:type="pct"/>
            <w:vAlign w:val="center"/>
          </w:tcPr>
          <w:p w14:paraId="4890F972">
            <w:pPr>
              <w:snapToGrid w:val="0"/>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Android 14</w:t>
            </w:r>
          </w:p>
        </w:tc>
        <w:tc>
          <w:tcPr>
            <w:tcW w:w="1581" w:type="pct"/>
            <w:vAlign w:val="center"/>
          </w:tcPr>
          <w:p w14:paraId="10789951">
            <w:pPr>
              <w:snapToGrid w:val="0"/>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Android 12</w:t>
            </w:r>
          </w:p>
        </w:tc>
      </w:tr>
      <w:tr w14:paraId="5312C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54EA247E">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运行内存</w:t>
            </w:r>
          </w:p>
        </w:tc>
        <w:tc>
          <w:tcPr>
            <w:tcW w:w="1472" w:type="pct"/>
            <w:vAlign w:val="center"/>
          </w:tcPr>
          <w:p w14:paraId="18252E63">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LPDDR4 2GB(4G/8G 可选,最高支持 8G)</w:t>
            </w:r>
          </w:p>
        </w:tc>
        <w:tc>
          <w:tcPr>
            <w:tcW w:w="1566" w:type="pct"/>
            <w:vAlign w:val="center"/>
          </w:tcPr>
          <w:p w14:paraId="5A105FA0">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LPDDR4 4GB(8G/16G可选,最高支持16G)</w:t>
            </w:r>
          </w:p>
        </w:tc>
        <w:tc>
          <w:tcPr>
            <w:tcW w:w="1581" w:type="pct"/>
            <w:vAlign w:val="center"/>
          </w:tcPr>
          <w:p w14:paraId="6E69E95B">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LPDDR4 4GB(8G/16G/32G可选,最高支持16G)</w:t>
            </w:r>
          </w:p>
        </w:tc>
      </w:tr>
      <w:tr w14:paraId="0133F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29CE1723">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存储</w:t>
            </w:r>
          </w:p>
        </w:tc>
        <w:tc>
          <w:tcPr>
            <w:tcW w:w="1472" w:type="pct"/>
            <w:vAlign w:val="center"/>
          </w:tcPr>
          <w:p w14:paraId="558A116F">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eMMC16GB(32G/64G/128G/256G 可选)</w:t>
            </w:r>
          </w:p>
        </w:tc>
        <w:tc>
          <w:tcPr>
            <w:tcW w:w="1566" w:type="pct"/>
            <w:vAlign w:val="center"/>
          </w:tcPr>
          <w:p w14:paraId="0D69C4CE">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eMMC32GB(64G/128G/256G/512G可选)</w:t>
            </w:r>
          </w:p>
        </w:tc>
        <w:tc>
          <w:tcPr>
            <w:tcW w:w="1581" w:type="pct"/>
            <w:vAlign w:val="center"/>
          </w:tcPr>
          <w:p w14:paraId="1BCA6109">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eMMC32GB(64G/128G/256G可选）TF Card扩展(选配)</w:t>
            </w:r>
          </w:p>
        </w:tc>
      </w:tr>
      <w:tr w14:paraId="2AF21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9" w:type="pct"/>
            <w:vAlign w:val="center"/>
          </w:tcPr>
          <w:p w14:paraId="42D70C3C">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以太网</w:t>
            </w:r>
          </w:p>
        </w:tc>
        <w:tc>
          <w:tcPr>
            <w:tcW w:w="1472" w:type="pct"/>
            <w:vAlign w:val="center"/>
          </w:tcPr>
          <w:p w14:paraId="7DC7E246">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支持以太网 10/100</w:t>
            </w:r>
          </w:p>
        </w:tc>
        <w:tc>
          <w:tcPr>
            <w:tcW w:w="1566" w:type="pct"/>
            <w:vAlign w:val="center"/>
          </w:tcPr>
          <w:p w14:paraId="346020B8">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20"/>
                <w:szCs w:val="20"/>
                <w:lang w:val="en-US" w:eastAsia="zh-CN" w:bidi="ar"/>
              </w:rPr>
              <w:t>支持以太网 10/100/1000</w:t>
            </w:r>
          </w:p>
        </w:tc>
        <w:tc>
          <w:tcPr>
            <w:tcW w:w="1581" w:type="pct"/>
            <w:vAlign w:val="center"/>
          </w:tcPr>
          <w:p w14:paraId="29B83BCD">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支持以太网 10/100/1000</w:t>
            </w:r>
          </w:p>
        </w:tc>
      </w:tr>
      <w:tr w14:paraId="52B3A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9" w:type="pct"/>
            <w:vAlign w:val="center"/>
          </w:tcPr>
          <w:p w14:paraId="1980BE43">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WiFi</w:t>
            </w:r>
          </w:p>
        </w:tc>
        <w:tc>
          <w:tcPr>
            <w:tcW w:w="1472" w:type="pct"/>
            <w:vAlign w:val="center"/>
          </w:tcPr>
          <w:p w14:paraId="5559064C">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 2.4GHz 支持 Wi-Fi 802.11b/g/n/ac 协议。（可选配5GHz 双频 WiFi）</w:t>
            </w:r>
          </w:p>
        </w:tc>
        <w:tc>
          <w:tcPr>
            <w:tcW w:w="1566" w:type="pct"/>
            <w:vAlign w:val="center"/>
          </w:tcPr>
          <w:p w14:paraId="2FE59095">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20"/>
                <w:szCs w:val="20"/>
                <w:lang w:val="en-US" w:eastAsia="zh-CN" w:bidi="ar"/>
              </w:rPr>
              <w:t xml:space="preserve">支持 2.4GHz 支持 WiFi6 </w:t>
            </w:r>
            <w:r>
              <w:rPr>
                <w:rFonts w:hint="eastAsia" w:asciiTheme="minorEastAsia" w:hAnsiTheme="minorEastAsia" w:eastAsiaTheme="minorEastAsia" w:cstheme="minorEastAsia"/>
                <w:color w:val="000000"/>
                <w:kern w:val="0"/>
                <w:sz w:val="18"/>
                <w:szCs w:val="18"/>
                <w:lang w:val="en-US" w:eastAsia="zh-CN" w:bidi="ar"/>
              </w:rPr>
              <w:t xml:space="preserve">802.11b/g/n /ax </w:t>
            </w:r>
            <w:r>
              <w:rPr>
                <w:rFonts w:hint="eastAsia" w:asciiTheme="minorEastAsia" w:hAnsiTheme="minorEastAsia" w:eastAsiaTheme="minorEastAsia" w:cstheme="minorEastAsia"/>
                <w:color w:val="000000"/>
                <w:kern w:val="0"/>
                <w:sz w:val="20"/>
                <w:szCs w:val="20"/>
                <w:lang w:val="en-US" w:eastAsia="zh-CN" w:bidi="ar"/>
              </w:rPr>
              <w:t>协议，（可选配5GHz 双频 WiFi）</w:t>
            </w:r>
          </w:p>
        </w:tc>
        <w:tc>
          <w:tcPr>
            <w:tcW w:w="1581" w:type="pct"/>
            <w:vAlign w:val="center"/>
          </w:tcPr>
          <w:p w14:paraId="789C6FB0">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 2.4G WiFi,支持 Wi-Fi 802.11b/g/n 协议。</w:t>
            </w:r>
            <w:r>
              <w:rPr>
                <w:rFonts w:hint="eastAsia" w:asciiTheme="minorEastAsia" w:hAnsiTheme="minorEastAsia" w:eastAsiaTheme="minorEastAsia" w:cstheme="minorEastAsia"/>
                <w:color w:val="000000"/>
                <w:kern w:val="0"/>
                <w:sz w:val="20"/>
                <w:szCs w:val="20"/>
                <w:lang w:val="en-US" w:eastAsia="zh-CN" w:bidi="ar"/>
              </w:rPr>
              <w:t>（可选配5GHz 双频 WiFi）</w:t>
            </w:r>
          </w:p>
        </w:tc>
      </w:tr>
      <w:tr w14:paraId="575D6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9" w:type="pct"/>
            <w:vAlign w:val="center"/>
          </w:tcPr>
          <w:p w14:paraId="68D7944A">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蓝牙</w:t>
            </w:r>
          </w:p>
        </w:tc>
        <w:tc>
          <w:tcPr>
            <w:tcW w:w="1472" w:type="pct"/>
            <w:vAlign w:val="center"/>
          </w:tcPr>
          <w:p w14:paraId="2654D347">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支持蓝牙功能,V2.1+EDR/Bluetooth （可选配3.0/3.0+HS/4.1/BLE）</w:t>
            </w:r>
          </w:p>
        </w:tc>
        <w:tc>
          <w:tcPr>
            <w:tcW w:w="1566" w:type="pct"/>
            <w:vAlign w:val="center"/>
          </w:tcPr>
          <w:p w14:paraId="6CA899E7">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20"/>
                <w:szCs w:val="20"/>
                <w:lang w:val="en-US" w:eastAsia="zh-CN" w:bidi="ar"/>
              </w:rPr>
              <w:t xml:space="preserve">支持蓝牙功能,V2.1+EDR/Bluetooth </w:t>
            </w:r>
            <w:r>
              <w:rPr>
                <w:rFonts w:hint="eastAsia" w:asciiTheme="minorEastAsia" w:hAnsiTheme="minorEastAsia" w:eastAsiaTheme="minorEastAsia" w:cstheme="minorEastAsia"/>
                <w:color w:val="000000"/>
                <w:kern w:val="0"/>
                <w:sz w:val="16"/>
                <w:szCs w:val="16"/>
                <w:lang w:val="en-US" w:eastAsia="zh-CN" w:bidi="ar"/>
              </w:rPr>
              <w:t>2.1+EDR/3.0/4.x/5.2</w:t>
            </w:r>
          </w:p>
        </w:tc>
        <w:tc>
          <w:tcPr>
            <w:tcW w:w="1581" w:type="pct"/>
            <w:vAlign w:val="center"/>
          </w:tcPr>
          <w:p w14:paraId="7A128612">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支持蓝牙功能,V2.1+EDR/Bluetooth 3.0/3.0+HS/4.1/4.2/BLE</w:t>
            </w:r>
          </w:p>
        </w:tc>
      </w:tr>
    </w:tbl>
    <w:p w14:paraId="204150FE">
      <w:pPr>
        <w:rPr>
          <w:rFonts w:hint="eastAsia" w:asciiTheme="minorEastAsia" w:hAnsiTheme="minorEastAsia" w:eastAsiaTheme="minorEastAsia" w:cstheme="minorEastAsia"/>
          <w:lang w:val="en-US" w:eastAsia="zh-CN"/>
        </w:rPr>
      </w:pPr>
    </w:p>
    <w:tbl>
      <w:tblPr>
        <w:tblStyle w:val="8"/>
        <w:tblW w:w="55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
        <w:gridCol w:w="2419"/>
        <w:gridCol w:w="2602"/>
        <w:gridCol w:w="2591"/>
        <w:gridCol w:w="2591"/>
      </w:tblGrid>
      <w:tr w14:paraId="719B9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914" w:type="dxa"/>
            <w:shd w:val="clear" w:color="auto" w:fill="2E75B5" w:themeFill="accent1" w:themeFillShade="BF"/>
            <w:vAlign w:val="center"/>
          </w:tcPr>
          <w:p w14:paraId="20B1C442">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windows系统</w:t>
            </w:r>
          </w:p>
        </w:tc>
        <w:tc>
          <w:tcPr>
            <w:tcW w:w="2419" w:type="dxa"/>
            <w:shd w:val="clear" w:color="auto" w:fill="2E75B5" w:themeFill="accent1" w:themeFillShade="BF"/>
            <w:vAlign w:val="center"/>
          </w:tcPr>
          <w:p w14:paraId="05FE675B">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J6412</w:t>
            </w:r>
          </w:p>
        </w:tc>
        <w:tc>
          <w:tcPr>
            <w:tcW w:w="2602" w:type="dxa"/>
            <w:shd w:val="clear" w:color="auto" w:fill="2E75B5" w:themeFill="accent1" w:themeFillShade="BF"/>
            <w:vAlign w:val="center"/>
          </w:tcPr>
          <w:p w14:paraId="38CC0AD7">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N100</w:t>
            </w:r>
          </w:p>
        </w:tc>
        <w:tc>
          <w:tcPr>
            <w:tcW w:w="2591" w:type="dxa"/>
            <w:shd w:val="clear" w:color="auto" w:fill="2E75B5" w:themeFill="accent1" w:themeFillShade="BF"/>
            <w:vAlign w:val="center"/>
          </w:tcPr>
          <w:p w14:paraId="56D2EDB6">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i3-1215U</w:t>
            </w:r>
          </w:p>
        </w:tc>
        <w:tc>
          <w:tcPr>
            <w:tcW w:w="2591" w:type="dxa"/>
            <w:shd w:val="clear" w:color="auto" w:fill="2E75B5" w:themeFill="accent1" w:themeFillShade="BF"/>
            <w:vAlign w:val="center"/>
          </w:tcPr>
          <w:p w14:paraId="25DB0DE5">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i5-1235U</w:t>
            </w:r>
          </w:p>
        </w:tc>
      </w:tr>
      <w:tr w14:paraId="21F93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914" w:type="dxa"/>
            <w:vAlign w:val="center"/>
          </w:tcPr>
          <w:p w14:paraId="37BBD6C6">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CPU</w:t>
            </w:r>
          </w:p>
        </w:tc>
        <w:tc>
          <w:tcPr>
            <w:tcW w:w="2419" w:type="dxa"/>
            <w:vAlign w:val="center"/>
          </w:tcPr>
          <w:p w14:paraId="6489924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赛扬J6412，四核四线程，主频2.0GHz，最高2.6GHz</w:t>
            </w:r>
          </w:p>
        </w:tc>
        <w:tc>
          <w:tcPr>
            <w:tcW w:w="2602" w:type="dxa"/>
            <w:vAlign w:val="center"/>
          </w:tcPr>
          <w:p w14:paraId="14D8CF79">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N100，四核四线程，最高3.4GHz</w:t>
            </w:r>
          </w:p>
        </w:tc>
        <w:tc>
          <w:tcPr>
            <w:tcW w:w="2591" w:type="dxa"/>
            <w:vAlign w:val="center"/>
          </w:tcPr>
          <w:p w14:paraId="145C4EE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酷睿</w:t>
            </w:r>
            <w:r>
              <w:rPr>
                <w:rFonts w:hint="eastAsia" w:asciiTheme="minorEastAsia" w:hAnsiTheme="minorEastAsia" w:eastAsiaTheme="minorEastAsia" w:cstheme="minorEastAsia"/>
                <w:b w:val="0"/>
                <w:bCs w:val="0"/>
                <w:kern w:val="0"/>
                <w:sz w:val="21"/>
                <w:szCs w:val="21"/>
              </w:rPr>
              <w:t>I</w:t>
            </w:r>
            <w:r>
              <w:rPr>
                <w:rFonts w:hint="eastAsia" w:asciiTheme="minorEastAsia" w:hAnsiTheme="minorEastAsia" w:eastAsiaTheme="minorEastAsia" w:cstheme="minorEastAsia"/>
                <w:b w:val="0"/>
                <w:bCs w:val="0"/>
                <w:kern w:val="0"/>
                <w:sz w:val="21"/>
                <w:szCs w:val="21"/>
                <w:lang w:val="en-US" w:eastAsia="zh-CN"/>
              </w:rPr>
              <w:t>3</w:t>
            </w:r>
            <w:r>
              <w:rPr>
                <w:rFonts w:hint="eastAsia" w:asciiTheme="minorEastAsia" w:hAnsiTheme="minorEastAsia" w:eastAsiaTheme="minorEastAsia" w:cstheme="minorEastAsia"/>
                <w:b w:val="0"/>
                <w:bCs w:val="0"/>
                <w:kern w:val="0"/>
                <w:sz w:val="21"/>
                <w:szCs w:val="21"/>
              </w:rPr>
              <w:t>-</w:t>
            </w:r>
            <w:r>
              <w:rPr>
                <w:rFonts w:hint="eastAsia" w:asciiTheme="minorEastAsia" w:hAnsiTheme="minorEastAsia" w:eastAsiaTheme="minorEastAsia" w:cstheme="minorEastAsia"/>
                <w:b w:val="0"/>
                <w:bCs w:val="0"/>
                <w:kern w:val="0"/>
                <w:sz w:val="21"/>
                <w:szCs w:val="21"/>
                <w:lang w:val="en-US" w:eastAsia="zh-CN"/>
              </w:rPr>
              <w:t>1215U六核八线程，最高4.4GHz</w:t>
            </w:r>
          </w:p>
        </w:tc>
        <w:tc>
          <w:tcPr>
            <w:tcW w:w="2591" w:type="dxa"/>
            <w:vAlign w:val="center"/>
          </w:tcPr>
          <w:p w14:paraId="7CAE5807">
            <w:pPr>
              <w:jc w:val="both"/>
              <w:rPr>
                <w:rFonts w:hint="eastAsia" w:asciiTheme="minorEastAsia" w:hAnsiTheme="minorEastAsia" w:eastAsiaTheme="minorEastAsia" w:cstheme="minorEastAsia"/>
                <w:b w:val="0"/>
                <w:bCs w:val="0"/>
                <w:kern w:val="0"/>
                <w:sz w:val="21"/>
                <w:szCs w:val="21"/>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酷睿</w:t>
            </w:r>
            <w:r>
              <w:rPr>
                <w:rFonts w:hint="eastAsia" w:asciiTheme="minorEastAsia" w:hAnsiTheme="minorEastAsia" w:eastAsiaTheme="minorEastAsia" w:cstheme="minorEastAsia"/>
                <w:b w:val="0"/>
                <w:bCs w:val="0"/>
                <w:kern w:val="0"/>
                <w:sz w:val="21"/>
                <w:szCs w:val="21"/>
              </w:rPr>
              <w:t>I5-</w:t>
            </w:r>
            <w:r>
              <w:rPr>
                <w:rFonts w:hint="eastAsia" w:asciiTheme="minorEastAsia" w:hAnsiTheme="minorEastAsia" w:eastAsiaTheme="minorEastAsia" w:cstheme="minorEastAsia"/>
                <w:b w:val="0"/>
                <w:bCs w:val="0"/>
                <w:kern w:val="0"/>
                <w:sz w:val="21"/>
                <w:szCs w:val="21"/>
                <w:lang w:val="en-US" w:eastAsia="zh-CN"/>
              </w:rPr>
              <w:t>1235U，十核十二线程，最高4.4GHz</w:t>
            </w:r>
          </w:p>
        </w:tc>
      </w:tr>
      <w:tr w14:paraId="00DE1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914" w:type="dxa"/>
            <w:vAlign w:val="center"/>
          </w:tcPr>
          <w:p w14:paraId="32B1CE5E">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GPU</w:t>
            </w:r>
          </w:p>
        </w:tc>
        <w:tc>
          <w:tcPr>
            <w:tcW w:w="2419" w:type="dxa"/>
            <w:vAlign w:val="center"/>
          </w:tcPr>
          <w:p w14:paraId="47F42542">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Intel® UHD Graphics</w:t>
            </w:r>
          </w:p>
        </w:tc>
        <w:tc>
          <w:tcPr>
            <w:tcW w:w="2602" w:type="dxa"/>
            <w:vAlign w:val="center"/>
          </w:tcPr>
          <w:p w14:paraId="52ABE932">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c>
          <w:tcPr>
            <w:tcW w:w="2591" w:type="dxa"/>
            <w:vAlign w:val="center"/>
          </w:tcPr>
          <w:p w14:paraId="08B8471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c>
          <w:tcPr>
            <w:tcW w:w="2591" w:type="dxa"/>
            <w:vAlign w:val="center"/>
          </w:tcPr>
          <w:p w14:paraId="78D5BE19">
            <w:pPr>
              <w:jc w:val="both"/>
              <w:rPr>
                <w:rFonts w:hint="eastAsia" w:asciiTheme="minorEastAsia" w:hAnsiTheme="minorEastAsia" w:eastAsiaTheme="minorEastAsia" w:cstheme="minorEastAsia"/>
                <w:i w:val="0"/>
                <w:iCs w:val="0"/>
                <w:caps w:val="0"/>
                <w:color w:val="262626"/>
                <w:spacing w:val="0"/>
                <w:sz w:val="21"/>
                <w:szCs w:val="21"/>
                <w:shd w:val="clear" w:fill="FFFFFF"/>
              </w:rPr>
            </w:pPr>
            <w:r>
              <w:rPr>
                <w:rFonts w:hint="eastAsia" w:asciiTheme="minorEastAsia" w:hAnsiTheme="minorEastAsia" w:eastAsiaTheme="minorEastAsia" w:cstheme="minorEastAsia"/>
                <w:i w:val="0"/>
                <w:iCs w:val="0"/>
                <w:caps w:val="0"/>
                <w:color w:val="262626"/>
                <w:spacing w:val="0"/>
                <w:sz w:val="21"/>
                <w:szCs w:val="21"/>
                <w:shd w:val="clear" w:fill="FFFFFF"/>
              </w:rPr>
              <w:t>Intel® Iris® Xe Graphics eligible</w:t>
            </w:r>
          </w:p>
        </w:tc>
      </w:tr>
      <w:tr w14:paraId="2BC46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14" w:type="dxa"/>
            <w:vAlign w:val="center"/>
          </w:tcPr>
          <w:p w14:paraId="2B505750">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操作系统</w:t>
            </w:r>
          </w:p>
        </w:tc>
        <w:tc>
          <w:tcPr>
            <w:tcW w:w="2419" w:type="dxa"/>
            <w:vAlign w:val="center"/>
          </w:tcPr>
          <w:p w14:paraId="7AED171F">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602" w:type="dxa"/>
            <w:vAlign w:val="center"/>
          </w:tcPr>
          <w:p w14:paraId="515743DC">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591" w:type="dxa"/>
            <w:vAlign w:val="center"/>
          </w:tcPr>
          <w:p w14:paraId="37F7B4DC">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591" w:type="dxa"/>
            <w:vAlign w:val="center"/>
          </w:tcPr>
          <w:p w14:paraId="36C7C371">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r>
      <w:tr w14:paraId="06A38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14" w:type="dxa"/>
            <w:vAlign w:val="center"/>
          </w:tcPr>
          <w:p w14:paraId="3070CD82">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内存</w:t>
            </w:r>
          </w:p>
        </w:tc>
        <w:tc>
          <w:tcPr>
            <w:tcW w:w="2419" w:type="dxa"/>
            <w:vAlign w:val="center"/>
          </w:tcPr>
          <w:p w14:paraId="7CC79739">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 /16G可选）</w:t>
            </w:r>
          </w:p>
        </w:tc>
        <w:tc>
          <w:tcPr>
            <w:tcW w:w="2602" w:type="dxa"/>
            <w:vAlign w:val="center"/>
          </w:tcPr>
          <w:p w14:paraId="045A636F">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4GB(4G/8G/16G可选）</w:t>
            </w:r>
          </w:p>
        </w:tc>
        <w:tc>
          <w:tcPr>
            <w:tcW w:w="2591" w:type="dxa"/>
            <w:vAlign w:val="center"/>
          </w:tcPr>
          <w:p w14:paraId="61A6E963">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4GB(4G/8G/16G可选）</w:t>
            </w:r>
          </w:p>
        </w:tc>
        <w:tc>
          <w:tcPr>
            <w:tcW w:w="2591" w:type="dxa"/>
            <w:vAlign w:val="center"/>
          </w:tcPr>
          <w:p w14:paraId="770F8E26">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4GB(4G/8G/16G可选）</w:t>
            </w:r>
          </w:p>
        </w:tc>
      </w:tr>
      <w:tr w14:paraId="64E7C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914" w:type="dxa"/>
            <w:vAlign w:val="center"/>
          </w:tcPr>
          <w:p w14:paraId="5269CD32">
            <w:pPr>
              <w:snapToGrid w:val="0"/>
              <w:jc w:val="center"/>
              <w:rPr>
                <w:rFonts w:hint="default"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cstheme="minorEastAsia"/>
                <w:b/>
                <w:bCs/>
                <w:color w:val="2E75B6" w:themeColor="accent1" w:themeShade="BF"/>
                <w:vertAlign w:val="baseline"/>
                <w:lang w:val="en-US" w:eastAsia="zh-CN"/>
              </w:rPr>
              <w:t>硬盘</w:t>
            </w:r>
          </w:p>
        </w:tc>
        <w:tc>
          <w:tcPr>
            <w:tcW w:w="2419" w:type="dxa"/>
            <w:vAlign w:val="center"/>
          </w:tcPr>
          <w:p w14:paraId="5A29944C">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602" w:type="dxa"/>
            <w:vAlign w:val="center"/>
          </w:tcPr>
          <w:p w14:paraId="6E1D3153">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591" w:type="dxa"/>
            <w:vAlign w:val="center"/>
          </w:tcPr>
          <w:p w14:paraId="36A9E33C">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591" w:type="dxa"/>
            <w:vAlign w:val="center"/>
          </w:tcPr>
          <w:p w14:paraId="5AF6A241">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r>
      <w:tr w14:paraId="5F33B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914" w:type="dxa"/>
            <w:vAlign w:val="center"/>
          </w:tcPr>
          <w:p w14:paraId="101BA7CF">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以太网</w:t>
            </w:r>
          </w:p>
        </w:tc>
        <w:tc>
          <w:tcPr>
            <w:tcW w:w="2419" w:type="dxa"/>
            <w:vAlign w:val="center"/>
          </w:tcPr>
          <w:p w14:paraId="1EC7886E">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602" w:type="dxa"/>
            <w:vAlign w:val="center"/>
          </w:tcPr>
          <w:p w14:paraId="7B13AD0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591" w:type="dxa"/>
            <w:vAlign w:val="center"/>
          </w:tcPr>
          <w:p w14:paraId="3829B8E7">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591" w:type="dxa"/>
            <w:vAlign w:val="center"/>
          </w:tcPr>
          <w:p w14:paraId="14D16494">
            <w:pPr>
              <w:keepNext w:val="0"/>
              <w:keepLines w:val="0"/>
              <w:widowControl/>
              <w:suppressLineNumbers w:val="0"/>
              <w:jc w:val="both"/>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支持以太网 10/100/1000</w:t>
            </w:r>
          </w:p>
        </w:tc>
      </w:tr>
      <w:tr w14:paraId="7AC6E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914" w:type="dxa"/>
            <w:vAlign w:val="center"/>
          </w:tcPr>
          <w:p w14:paraId="4B4CE67D">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WiFi</w:t>
            </w:r>
          </w:p>
        </w:tc>
        <w:tc>
          <w:tcPr>
            <w:tcW w:w="2419" w:type="dxa"/>
            <w:vAlign w:val="center"/>
          </w:tcPr>
          <w:p w14:paraId="445DA4D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 802.11b/g/n/ac 协议。（可选配5GHz 双频 WiFi6）</w:t>
            </w:r>
          </w:p>
        </w:tc>
        <w:tc>
          <w:tcPr>
            <w:tcW w:w="2602" w:type="dxa"/>
            <w:vAlign w:val="center"/>
          </w:tcPr>
          <w:p w14:paraId="5921DC25">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WiFi6）</w:t>
            </w:r>
          </w:p>
        </w:tc>
        <w:tc>
          <w:tcPr>
            <w:tcW w:w="2591" w:type="dxa"/>
            <w:vAlign w:val="center"/>
          </w:tcPr>
          <w:p w14:paraId="796CD1FB">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WiFi6）</w:t>
            </w:r>
          </w:p>
        </w:tc>
        <w:tc>
          <w:tcPr>
            <w:tcW w:w="2591" w:type="dxa"/>
            <w:vAlign w:val="center"/>
          </w:tcPr>
          <w:p w14:paraId="43FF5F93">
            <w:pPr>
              <w:keepNext w:val="0"/>
              <w:keepLines w:val="0"/>
              <w:widowControl/>
              <w:suppressLineNumbers w:val="0"/>
              <w:jc w:val="both"/>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支持 2.4G WiFi,支持 Wi-Fi 802.11b/g/n 协议。（可选配5GHz 双频 WiFi6）</w:t>
            </w:r>
          </w:p>
        </w:tc>
      </w:tr>
      <w:tr w14:paraId="0CCA1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914" w:type="dxa"/>
            <w:vAlign w:val="center"/>
          </w:tcPr>
          <w:p w14:paraId="39D42A1D">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蓝牙</w:t>
            </w:r>
          </w:p>
        </w:tc>
        <w:tc>
          <w:tcPr>
            <w:tcW w:w="2419" w:type="dxa"/>
            <w:vAlign w:val="center"/>
          </w:tcPr>
          <w:p w14:paraId="4A8EFB08">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602" w:type="dxa"/>
            <w:vAlign w:val="center"/>
          </w:tcPr>
          <w:p w14:paraId="1B118C1A">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591" w:type="dxa"/>
            <w:vAlign w:val="center"/>
          </w:tcPr>
          <w:p w14:paraId="6616774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591" w:type="dxa"/>
            <w:vAlign w:val="center"/>
          </w:tcPr>
          <w:p w14:paraId="637C32F3">
            <w:pPr>
              <w:keepNext w:val="0"/>
              <w:keepLines w:val="0"/>
              <w:widowControl/>
              <w:suppressLineNumbers w:val="0"/>
              <w:jc w:val="both"/>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r>
    </w:tbl>
    <w:p w14:paraId="1CABEA7A">
      <w:pPr>
        <w:rPr>
          <w:rFonts w:hint="eastAsia" w:asciiTheme="minorEastAsia" w:hAnsiTheme="minorEastAsia" w:eastAsiaTheme="minorEastAsia" w:cstheme="minorEastAsia"/>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010"/>
        <w:gridCol w:w="3280"/>
      </w:tblGrid>
      <w:tr w14:paraId="1FF7F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453" w:type="dxa"/>
            <w:shd w:val="clear" w:color="auto" w:fill="2E75B5" w:themeFill="accent1" w:themeFillShade="BF"/>
            <w:vAlign w:val="center"/>
          </w:tcPr>
          <w:p w14:paraId="706F2FF4">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显示屏</w:t>
            </w:r>
          </w:p>
        </w:tc>
        <w:tc>
          <w:tcPr>
            <w:tcW w:w="3010" w:type="dxa"/>
            <w:shd w:val="clear" w:color="auto" w:fill="2E75B5" w:themeFill="accent1" w:themeFillShade="BF"/>
            <w:vAlign w:val="center"/>
          </w:tcPr>
          <w:p w14:paraId="002787F0">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主屏</w:t>
            </w:r>
          </w:p>
        </w:tc>
        <w:tc>
          <w:tcPr>
            <w:tcW w:w="3280" w:type="dxa"/>
            <w:shd w:val="clear" w:color="auto" w:fill="2E75B5" w:themeFill="accent1" w:themeFillShade="BF"/>
            <w:vAlign w:val="center"/>
          </w:tcPr>
          <w:p w14:paraId="236068F5">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副屏</w:t>
            </w:r>
          </w:p>
        </w:tc>
      </w:tr>
      <w:tr w14:paraId="11A94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64DAC26">
            <w:pPr>
              <w:jc w:val="both"/>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LCD类型</w:t>
            </w:r>
          </w:p>
        </w:tc>
        <w:tc>
          <w:tcPr>
            <w:tcW w:w="3010" w:type="dxa"/>
            <w:vAlign w:val="center"/>
          </w:tcPr>
          <w:p w14:paraId="1E161B86">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TFT</w:t>
            </w:r>
          </w:p>
        </w:tc>
        <w:tc>
          <w:tcPr>
            <w:tcW w:w="3280" w:type="dxa"/>
            <w:vAlign w:val="center"/>
          </w:tcPr>
          <w:p w14:paraId="510DBD45">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sz w:val="21"/>
                <w:szCs w:val="21"/>
                <w:vertAlign w:val="baseline"/>
                <w:lang w:val="en-US" w:eastAsia="zh-CN"/>
              </w:rPr>
              <w:t>TFT</w:t>
            </w:r>
          </w:p>
        </w:tc>
      </w:tr>
      <w:tr w14:paraId="1614E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ED4C0AB">
            <w:pPr>
              <w:jc w:val="both"/>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LCD尺寸</w:t>
            </w:r>
          </w:p>
        </w:tc>
        <w:tc>
          <w:tcPr>
            <w:tcW w:w="3010" w:type="dxa"/>
            <w:vAlign w:val="center"/>
          </w:tcPr>
          <w:p w14:paraId="61411F98">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15.6寸</w:t>
            </w:r>
          </w:p>
        </w:tc>
        <w:tc>
          <w:tcPr>
            <w:tcW w:w="3280" w:type="dxa"/>
            <w:vAlign w:val="center"/>
          </w:tcPr>
          <w:p w14:paraId="7D725E92">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sz w:val="21"/>
                <w:szCs w:val="21"/>
                <w:vertAlign w:val="baseline"/>
                <w:lang w:val="en-US" w:eastAsia="zh-CN"/>
              </w:rPr>
              <w:t>10.1 寸</w:t>
            </w:r>
          </w:p>
        </w:tc>
      </w:tr>
      <w:tr w14:paraId="60AB7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51B182B">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vertAlign w:val="baseline"/>
                <w:lang w:val="en-US" w:eastAsia="zh-CN"/>
              </w:rPr>
              <w:t>有效面积（宽×高）</w:t>
            </w:r>
          </w:p>
        </w:tc>
        <w:tc>
          <w:tcPr>
            <w:tcW w:w="3010" w:type="dxa"/>
            <w:shd w:val="clear" w:color="auto" w:fill="auto"/>
            <w:vAlign w:val="center"/>
          </w:tcPr>
          <w:p w14:paraId="28639FD0">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344.16x 193.59 mm</w:t>
            </w:r>
          </w:p>
        </w:tc>
        <w:tc>
          <w:tcPr>
            <w:tcW w:w="3280" w:type="dxa"/>
            <w:vAlign w:val="center"/>
          </w:tcPr>
          <w:p w14:paraId="228F58E3">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sz w:val="21"/>
                <w:szCs w:val="21"/>
                <w:vertAlign w:val="baseline"/>
                <w:lang w:val="en-US" w:eastAsia="zh-CN"/>
              </w:rPr>
              <w:t>135.36 x 216.58 mm</w:t>
            </w:r>
          </w:p>
        </w:tc>
      </w:tr>
      <w:tr w14:paraId="64100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309C8F28">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vertAlign w:val="baseline"/>
                <w:lang w:val="en-US" w:eastAsia="zh-CN"/>
              </w:rPr>
              <w:t>分辨率</w:t>
            </w:r>
          </w:p>
        </w:tc>
        <w:tc>
          <w:tcPr>
            <w:tcW w:w="3010" w:type="dxa"/>
            <w:shd w:val="clear" w:color="auto" w:fill="auto"/>
            <w:vAlign w:val="center"/>
          </w:tcPr>
          <w:p w14:paraId="73F4F2A1">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1920*1080</w:t>
            </w:r>
          </w:p>
        </w:tc>
        <w:tc>
          <w:tcPr>
            <w:tcW w:w="3280" w:type="dxa"/>
            <w:vAlign w:val="center"/>
          </w:tcPr>
          <w:p w14:paraId="50DEB693">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sz w:val="21"/>
                <w:szCs w:val="21"/>
                <w:vertAlign w:val="baseline"/>
                <w:lang w:val="en-US" w:eastAsia="zh-CN"/>
              </w:rPr>
              <w:t>800*1280</w:t>
            </w:r>
          </w:p>
        </w:tc>
      </w:tr>
      <w:tr w14:paraId="0C500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AC45BF7">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亮度</w:t>
            </w:r>
          </w:p>
        </w:tc>
        <w:tc>
          <w:tcPr>
            <w:tcW w:w="3010" w:type="dxa"/>
            <w:shd w:val="clear" w:color="auto" w:fill="auto"/>
            <w:vAlign w:val="center"/>
          </w:tcPr>
          <w:p w14:paraId="5571E30A">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300 Cd/m2</w:t>
            </w:r>
          </w:p>
        </w:tc>
        <w:tc>
          <w:tcPr>
            <w:tcW w:w="3280" w:type="dxa"/>
            <w:vAlign w:val="center"/>
          </w:tcPr>
          <w:p w14:paraId="242D42E0">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sz w:val="21"/>
                <w:szCs w:val="21"/>
                <w:vertAlign w:val="baseline"/>
                <w:lang w:val="en-US" w:eastAsia="zh-CN"/>
              </w:rPr>
              <w:t>300 Cd/m2</w:t>
            </w:r>
          </w:p>
        </w:tc>
      </w:tr>
      <w:tr w14:paraId="008C1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82DB7C9">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vertAlign w:val="baseline"/>
                <w:lang w:val="en-US" w:eastAsia="zh-CN"/>
              </w:rPr>
              <w:t>水平视角</w:t>
            </w:r>
          </w:p>
        </w:tc>
        <w:tc>
          <w:tcPr>
            <w:tcW w:w="3010" w:type="dxa"/>
            <w:shd w:val="clear" w:color="auto" w:fill="auto"/>
            <w:vAlign w:val="center"/>
          </w:tcPr>
          <w:p w14:paraId="24674998">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85度</w:t>
            </w:r>
          </w:p>
        </w:tc>
        <w:tc>
          <w:tcPr>
            <w:tcW w:w="3280" w:type="dxa"/>
            <w:vAlign w:val="center"/>
          </w:tcPr>
          <w:p w14:paraId="037C3D6B">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sz w:val="21"/>
                <w:szCs w:val="21"/>
                <w:vertAlign w:val="baseline"/>
                <w:lang w:val="en-US" w:eastAsia="zh-CN"/>
              </w:rPr>
              <w:t>170 度</w:t>
            </w:r>
          </w:p>
        </w:tc>
      </w:tr>
      <w:tr w14:paraId="2C497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A1B2AF9">
            <w:pPr>
              <w:jc w:val="both"/>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垂直视角</w:t>
            </w:r>
          </w:p>
        </w:tc>
        <w:tc>
          <w:tcPr>
            <w:tcW w:w="3010" w:type="dxa"/>
            <w:vAlign w:val="center"/>
          </w:tcPr>
          <w:p w14:paraId="5236AF16">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85度</w:t>
            </w:r>
          </w:p>
        </w:tc>
        <w:tc>
          <w:tcPr>
            <w:tcW w:w="3280" w:type="dxa"/>
            <w:vAlign w:val="center"/>
          </w:tcPr>
          <w:p w14:paraId="6FBA3E2C">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sz w:val="21"/>
                <w:szCs w:val="21"/>
                <w:vertAlign w:val="baseline"/>
                <w:lang w:val="en-US" w:eastAsia="zh-CN"/>
              </w:rPr>
              <w:t>170 度</w:t>
            </w:r>
          </w:p>
        </w:tc>
      </w:tr>
      <w:tr w14:paraId="76C38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D828DDD">
            <w:pPr>
              <w:jc w:val="both"/>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对比度</w:t>
            </w:r>
          </w:p>
        </w:tc>
        <w:tc>
          <w:tcPr>
            <w:tcW w:w="3010" w:type="dxa"/>
            <w:vAlign w:val="center"/>
          </w:tcPr>
          <w:p w14:paraId="3C4BCD27">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1000~1200</w:t>
            </w:r>
          </w:p>
        </w:tc>
        <w:tc>
          <w:tcPr>
            <w:tcW w:w="3280" w:type="dxa"/>
            <w:vAlign w:val="center"/>
          </w:tcPr>
          <w:p w14:paraId="71741CCA">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sz w:val="21"/>
                <w:szCs w:val="21"/>
                <w:vertAlign w:val="baseline"/>
                <w:lang w:val="en-US" w:eastAsia="zh-CN"/>
              </w:rPr>
              <w:t>800~1000</w:t>
            </w:r>
          </w:p>
        </w:tc>
      </w:tr>
      <w:tr w14:paraId="16ED8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71260F0">
            <w:pPr>
              <w:jc w:val="both"/>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响应时间</w:t>
            </w:r>
          </w:p>
        </w:tc>
        <w:tc>
          <w:tcPr>
            <w:tcW w:w="3010" w:type="dxa"/>
            <w:vAlign w:val="center"/>
          </w:tcPr>
          <w:p w14:paraId="4449C901">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35 ms</w:t>
            </w:r>
          </w:p>
        </w:tc>
        <w:tc>
          <w:tcPr>
            <w:tcW w:w="3280" w:type="dxa"/>
            <w:vAlign w:val="center"/>
          </w:tcPr>
          <w:p w14:paraId="3397EE33">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sz w:val="21"/>
                <w:szCs w:val="21"/>
                <w:vertAlign w:val="baseline"/>
                <w:lang w:val="en-US" w:eastAsia="zh-CN"/>
              </w:rPr>
              <w:t>35 ms</w:t>
            </w:r>
          </w:p>
        </w:tc>
      </w:tr>
      <w:tr w14:paraId="451CB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A03A4CF">
            <w:pPr>
              <w:jc w:val="both"/>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色域</w:t>
            </w:r>
          </w:p>
        </w:tc>
        <w:tc>
          <w:tcPr>
            <w:tcW w:w="3010" w:type="dxa"/>
            <w:vAlign w:val="center"/>
          </w:tcPr>
          <w:p w14:paraId="2320D39E">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NTSC 60%</w:t>
            </w:r>
            <w:r>
              <w:rPr>
                <w:rFonts w:hint="eastAsia" w:asciiTheme="minorEastAsia" w:hAnsiTheme="minorEastAsia" w:eastAsiaTheme="minorEastAsia" w:cstheme="minorEastAsia"/>
                <w:sz w:val="24"/>
                <w:szCs w:val="24"/>
              </w:rPr>
              <w:t>(Typ)</w:t>
            </w:r>
          </w:p>
        </w:tc>
        <w:tc>
          <w:tcPr>
            <w:tcW w:w="3280" w:type="dxa"/>
            <w:vAlign w:val="center"/>
          </w:tcPr>
          <w:p w14:paraId="5482E57F">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sz w:val="21"/>
                <w:szCs w:val="21"/>
                <w:vertAlign w:val="baseline"/>
                <w:lang w:val="en-US" w:eastAsia="zh-CN"/>
              </w:rPr>
              <w:t>NTSC 60%</w:t>
            </w:r>
            <w:r>
              <w:rPr>
                <w:rFonts w:hint="eastAsia" w:asciiTheme="minorEastAsia" w:hAnsiTheme="minorEastAsia" w:eastAsiaTheme="minorEastAsia" w:cstheme="minorEastAsia"/>
                <w:sz w:val="21"/>
                <w:szCs w:val="21"/>
              </w:rPr>
              <w:t>(Typ)</w:t>
            </w:r>
          </w:p>
        </w:tc>
      </w:tr>
    </w:tbl>
    <w:p w14:paraId="11EB1F00">
      <w:pPr>
        <w:rPr>
          <w:rFonts w:hint="eastAsia" w:asciiTheme="minorEastAsia" w:hAnsiTheme="minorEastAsia" w:eastAsiaTheme="minorEastAsia" w:cstheme="minorEastAsia"/>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010"/>
        <w:gridCol w:w="3280"/>
      </w:tblGrid>
      <w:tr w14:paraId="0A95B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453" w:type="dxa"/>
            <w:shd w:val="clear" w:color="auto" w:fill="2E75B5" w:themeFill="accent1" w:themeFillShade="BF"/>
            <w:vAlign w:val="center"/>
          </w:tcPr>
          <w:p w14:paraId="2F3A9EDE">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触摸屏/玻璃</w:t>
            </w:r>
          </w:p>
        </w:tc>
        <w:tc>
          <w:tcPr>
            <w:tcW w:w="3010" w:type="dxa"/>
            <w:shd w:val="clear" w:color="auto" w:fill="2E75B5" w:themeFill="accent1" w:themeFillShade="BF"/>
            <w:vAlign w:val="center"/>
          </w:tcPr>
          <w:p w14:paraId="01533DC0">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主触屏</w:t>
            </w:r>
          </w:p>
        </w:tc>
        <w:tc>
          <w:tcPr>
            <w:tcW w:w="3280" w:type="dxa"/>
            <w:shd w:val="clear" w:color="auto" w:fill="2E75B5" w:themeFill="accent1" w:themeFillShade="BF"/>
            <w:vAlign w:val="center"/>
          </w:tcPr>
          <w:p w14:paraId="4F508DEB">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副触屏</w:t>
            </w:r>
          </w:p>
        </w:tc>
      </w:tr>
      <w:tr w14:paraId="130A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2337A5E">
            <w:pPr>
              <w:jc w:val="both"/>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结构</w:t>
            </w:r>
          </w:p>
        </w:tc>
        <w:tc>
          <w:tcPr>
            <w:tcW w:w="3010" w:type="dxa"/>
            <w:vAlign w:val="center"/>
          </w:tcPr>
          <w:p w14:paraId="11C5BC4D">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G+G</w:t>
            </w:r>
          </w:p>
        </w:tc>
        <w:tc>
          <w:tcPr>
            <w:tcW w:w="3280" w:type="dxa"/>
            <w:shd w:val="clear" w:color="auto" w:fill="auto"/>
            <w:vAlign w:val="center"/>
          </w:tcPr>
          <w:p w14:paraId="2F79958F">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G+G</w:t>
            </w:r>
          </w:p>
        </w:tc>
      </w:tr>
      <w:tr w14:paraId="699A2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B7C93FE">
            <w:pPr>
              <w:jc w:val="both"/>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钢化玻璃厚度</w:t>
            </w:r>
          </w:p>
        </w:tc>
        <w:tc>
          <w:tcPr>
            <w:tcW w:w="3010" w:type="dxa"/>
            <w:vAlign w:val="center"/>
          </w:tcPr>
          <w:p w14:paraId="357D0400">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0.7</w:t>
            </w:r>
            <w:r>
              <w:rPr>
                <w:rFonts w:hint="eastAsia" w:asciiTheme="minorEastAsia" w:hAnsiTheme="minorEastAsia" w:eastAsiaTheme="minorEastAsia" w:cstheme="minorEastAsia"/>
                <w:vertAlign w:val="baseline"/>
                <w:lang w:val="en-US" w:eastAsia="zh-CN"/>
              </w:rPr>
              <w:t xml:space="preserve"> mm</w:t>
            </w:r>
          </w:p>
        </w:tc>
        <w:tc>
          <w:tcPr>
            <w:tcW w:w="3280" w:type="dxa"/>
            <w:shd w:val="clear" w:color="auto" w:fill="auto"/>
            <w:vAlign w:val="center"/>
          </w:tcPr>
          <w:p w14:paraId="0501D66F">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1.1 mm</w:t>
            </w:r>
          </w:p>
        </w:tc>
      </w:tr>
      <w:tr w14:paraId="1A229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886E5FF">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传感器厚度</w:t>
            </w:r>
          </w:p>
        </w:tc>
        <w:tc>
          <w:tcPr>
            <w:tcW w:w="3010" w:type="dxa"/>
            <w:shd w:val="clear" w:color="auto" w:fill="auto"/>
            <w:vAlign w:val="center"/>
          </w:tcPr>
          <w:p w14:paraId="1FA63F1D">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0.7 mm</w:t>
            </w:r>
          </w:p>
        </w:tc>
        <w:tc>
          <w:tcPr>
            <w:tcW w:w="3280" w:type="dxa"/>
            <w:shd w:val="clear" w:color="auto" w:fill="auto"/>
            <w:vAlign w:val="center"/>
          </w:tcPr>
          <w:p w14:paraId="4C6571DF">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0.</w:t>
            </w:r>
            <w:r>
              <w:rPr>
                <w:rFonts w:hint="eastAsia" w:asciiTheme="minorEastAsia" w:hAnsiTheme="minorEastAsia" w:cstheme="minorEastAsia"/>
                <w:vertAlign w:val="baseline"/>
                <w:lang w:val="en-US" w:eastAsia="zh-CN"/>
              </w:rPr>
              <w:t>55</w:t>
            </w:r>
            <w:r>
              <w:rPr>
                <w:rFonts w:hint="eastAsia" w:asciiTheme="minorEastAsia" w:hAnsiTheme="minorEastAsia" w:eastAsiaTheme="minorEastAsia" w:cstheme="minorEastAsia"/>
                <w:vertAlign w:val="baseline"/>
                <w:lang w:val="en-US" w:eastAsia="zh-CN"/>
              </w:rPr>
              <w:t xml:space="preserve"> mm</w:t>
            </w:r>
          </w:p>
        </w:tc>
      </w:tr>
      <w:tr w14:paraId="46E74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398679E8">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盖板颜色</w:t>
            </w:r>
          </w:p>
        </w:tc>
        <w:tc>
          <w:tcPr>
            <w:tcW w:w="3010" w:type="dxa"/>
            <w:shd w:val="clear" w:color="auto" w:fill="auto"/>
            <w:vAlign w:val="center"/>
          </w:tcPr>
          <w:p w14:paraId="09653423">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黑色</w:t>
            </w:r>
          </w:p>
        </w:tc>
        <w:tc>
          <w:tcPr>
            <w:tcW w:w="3280" w:type="dxa"/>
            <w:shd w:val="clear" w:color="auto" w:fill="auto"/>
            <w:vAlign w:val="center"/>
          </w:tcPr>
          <w:p w14:paraId="50BB8C3D">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黑色</w:t>
            </w:r>
          </w:p>
        </w:tc>
      </w:tr>
      <w:tr w14:paraId="7285E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1199C9F">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表面硬度</w:t>
            </w:r>
          </w:p>
        </w:tc>
        <w:tc>
          <w:tcPr>
            <w:tcW w:w="3010" w:type="dxa"/>
            <w:shd w:val="clear" w:color="auto" w:fill="auto"/>
            <w:vAlign w:val="center"/>
          </w:tcPr>
          <w:p w14:paraId="53CEED74">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kern w:val="2"/>
                <w:sz w:val="21"/>
                <w:szCs w:val="24"/>
                <w:vertAlign w:val="baseline"/>
                <w:lang w:val="en-US" w:eastAsia="zh-CN" w:bidi="ar-SA"/>
              </w:rPr>
              <w:t>&gt;6H</w:t>
            </w:r>
          </w:p>
        </w:tc>
        <w:tc>
          <w:tcPr>
            <w:tcW w:w="3280" w:type="dxa"/>
            <w:shd w:val="clear" w:color="auto" w:fill="auto"/>
            <w:vAlign w:val="center"/>
          </w:tcPr>
          <w:p w14:paraId="5BA392E3">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kern w:val="2"/>
                <w:sz w:val="21"/>
                <w:szCs w:val="24"/>
                <w:vertAlign w:val="baseline"/>
                <w:lang w:val="en-US" w:eastAsia="zh-CN" w:bidi="ar-SA"/>
              </w:rPr>
              <w:t>&gt;6H</w:t>
            </w:r>
          </w:p>
        </w:tc>
      </w:tr>
      <w:tr w14:paraId="60623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0FD976F">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触点数量</w:t>
            </w:r>
          </w:p>
        </w:tc>
        <w:tc>
          <w:tcPr>
            <w:tcW w:w="3010" w:type="dxa"/>
            <w:shd w:val="clear" w:color="auto" w:fill="auto"/>
            <w:vAlign w:val="center"/>
          </w:tcPr>
          <w:p w14:paraId="5FE16E03">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10</w:t>
            </w:r>
          </w:p>
        </w:tc>
        <w:tc>
          <w:tcPr>
            <w:tcW w:w="3280" w:type="dxa"/>
            <w:shd w:val="clear" w:color="auto" w:fill="auto"/>
            <w:vAlign w:val="center"/>
          </w:tcPr>
          <w:p w14:paraId="20056053">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10</w:t>
            </w:r>
          </w:p>
        </w:tc>
      </w:tr>
      <w:tr w14:paraId="4E329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551A955">
            <w:pPr>
              <w:jc w:val="both"/>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触摸面积</w:t>
            </w:r>
          </w:p>
        </w:tc>
        <w:tc>
          <w:tcPr>
            <w:tcW w:w="3010" w:type="dxa"/>
            <w:vAlign w:val="center"/>
          </w:tcPr>
          <w:p w14:paraId="0661DE14">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24"/>
                <w:szCs w:val="24"/>
                <w:lang w:val="en-US" w:eastAsia="zh-CN" w:bidi="ar"/>
              </w:rPr>
              <w:t>Φ≥9</w:t>
            </w:r>
          </w:p>
        </w:tc>
        <w:tc>
          <w:tcPr>
            <w:tcW w:w="3280" w:type="dxa"/>
            <w:shd w:val="clear" w:color="auto" w:fill="auto"/>
            <w:vAlign w:val="center"/>
          </w:tcPr>
          <w:p w14:paraId="02CCEE42">
            <w:pPr>
              <w:keepNext w:val="0"/>
              <w:keepLines w:val="0"/>
              <w:widowControl/>
              <w:suppressLineNumbers w:val="0"/>
              <w:jc w:val="left"/>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color w:val="000000"/>
                <w:kern w:val="0"/>
                <w:sz w:val="24"/>
                <w:szCs w:val="24"/>
                <w:lang w:val="en-US" w:eastAsia="zh-CN" w:bidi="ar"/>
              </w:rPr>
              <w:t>Φ≥9</w:t>
            </w:r>
          </w:p>
        </w:tc>
      </w:tr>
      <w:tr w14:paraId="0DBAD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2E452F9">
            <w:pPr>
              <w:jc w:val="both"/>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输入方式</w:t>
            </w:r>
          </w:p>
        </w:tc>
        <w:tc>
          <w:tcPr>
            <w:tcW w:w="3010" w:type="dxa"/>
            <w:vAlign w:val="center"/>
          </w:tcPr>
          <w:p w14:paraId="4AF0738C">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手指或导电笔</w:t>
            </w:r>
          </w:p>
        </w:tc>
        <w:tc>
          <w:tcPr>
            <w:tcW w:w="3280" w:type="dxa"/>
            <w:shd w:val="clear" w:color="auto" w:fill="auto"/>
            <w:vAlign w:val="center"/>
          </w:tcPr>
          <w:p w14:paraId="17E03C65">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手指或导电笔</w:t>
            </w:r>
          </w:p>
        </w:tc>
      </w:tr>
      <w:tr w14:paraId="031CB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F13E664">
            <w:pPr>
              <w:jc w:val="both"/>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总透光率</w:t>
            </w:r>
          </w:p>
        </w:tc>
        <w:tc>
          <w:tcPr>
            <w:tcW w:w="3010" w:type="dxa"/>
            <w:vAlign w:val="center"/>
          </w:tcPr>
          <w:p w14:paraId="4E2C0326">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24"/>
                <w:szCs w:val="24"/>
                <w:lang w:val="en-US" w:eastAsia="zh-CN" w:bidi="ar"/>
              </w:rPr>
              <w:t>≥86%</w:t>
            </w:r>
          </w:p>
        </w:tc>
        <w:tc>
          <w:tcPr>
            <w:tcW w:w="3280" w:type="dxa"/>
            <w:shd w:val="clear" w:color="auto" w:fill="auto"/>
            <w:vAlign w:val="center"/>
          </w:tcPr>
          <w:p w14:paraId="4117C0D9">
            <w:pPr>
              <w:keepNext w:val="0"/>
              <w:keepLines w:val="0"/>
              <w:widowControl/>
              <w:suppressLineNumbers w:val="0"/>
              <w:jc w:val="left"/>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color w:val="000000"/>
                <w:kern w:val="0"/>
                <w:sz w:val="24"/>
                <w:szCs w:val="24"/>
                <w:lang w:val="en-US" w:eastAsia="zh-CN" w:bidi="ar"/>
              </w:rPr>
              <w:t>≥86%</w:t>
            </w:r>
          </w:p>
        </w:tc>
      </w:tr>
      <w:tr w14:paraId="66CDE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284A922">
            <w:pPr>
              <w:jc w:val="both"/>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雾度</w:t>
            </w:r>
          </w:p>
        </w:tc>
        <w:tc>
          <w:tcPr>
            <w:tcW w:w="3010" w:type="dxa"/>
            <w:vAlign w:val="center"/>
          </w:tcPr>
          <w:p w14:paraId="7B513561">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24"/>
                <w:szCs w:val="24"/>
                <w:lang w:val="en-US" w:eastAsia="zh-CN" w:bidi="ar"/>
              </w:rPr>
              <w:t>≤5%</w:t>
            </w:r>
          </w:p>
        </w:tc>
        <w:tc>
          <w:tcPr>
            <w:tcW w:w="3280" w:type="dxa"/>
            <w:shd w:val="clear" w:color="auto" w:fill="auto"/>
            <w:vAlign w:val="center"/>
          </w:tcPr>
          <w:p w14:paraId="4DC5A748">
            <w:pPr>
              <w:keepNext w:val="0"/>
              <w:keepLines w:val="0"/>
              <w:widowControl/>
              <w:suppressLineNumbers w:val="0"/>
              <w:jc w:val="left"/>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color w:val="000000"/>
                <w:kern w:val="0"/>
                <w:sz w:val="24"/>
                <w:szCs w:val="24"/>
                <w:lang w:val="en-US" w:eastAsia="zh-CN" w:bidi="ar"/>
              </w:rPr>
              <w:t>≤5%</w:t>
            </w:r>
          </w:p>
        </w:tc>
      </w:tr>
      <w:tr w14:paraId="6A4BC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3776A39">
            <w:pPr>
              <w:jc w:val="both"/>
              <w:rPr>
                <w:rFonts w:hint="default"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cstheme="minorEastAsia"/>
                <w:b/>
                <w:bCs/>
                <w:color w:val="2E75B6" w:themeColor="accent1" w:themeShade="BF"/>
                <w:vertAlign w:val="baseline"/>
                <w:lang w:val="en-US" w:eastAsia="zh-CN"/>
              </w:rPr>
              <w:t>表面涂层</w:t>
            </w:r>
          </w:p>
        </w:tc>
        <w:tc>
          <w:tcPr>
            <w:tcW w:w="3010" w:type="dxa"/>
            <w:vAlign w:val="center"/>
          </w:tcPr>
          <w:p w14:paraId="5CAA0354">
            <w:pPr>
              <w:keepNext w:val="0"/>
              <w:keepLines w:val="0"/>
              <w:widowControl/>
              <w:suppressLineNumbers w:val="0"/>
              <w:jc w:val="left"/>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cstheme="minorEastAsia"/>
                <w:color w:val="000000"/>
                <w:kern w:val="0"/>
                <w:sz w:val="24"/>
                <w:szCs w:val="24"/>
                <w:lang w:val="en-US" w:eastAsia="zh-CN" w:bidi="ar"/>
              </w:rPr>
              <w:t>AF</w:t>
            </w:r>
          </w:p>
        </w:tc>
        <w:tc>
          <w:tcPr>
            <w:tcW w:w="3280" w:type="dxa"/>
            <w:shd w:val="clear" w:color="auto" w:fill="auto"/>
            <w:vAlign w:val="center"/>
          </w:tcPr>
          <w:p w14:paraId="2A1185A4">
            <w:pPr>
              <w:keepNext w:val="0"/>
              <w:keepLines w:val="0"/>
              <w:widowControl/>
              <w:suppressLineNumbers w:val="0"/>
              <w:jc w:val="left"/>
              <w:rPr>
                <w:rFonts w:hint="default"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cstheme="minorEastAsia"/>
                <w:color w:val="000000"/>
                <w:kern w:val="0"/>
                <w:sz w:val="24"/>
                <w:szCs w:val="24"/>
                <w:lang w:val="en-US" w:eastAsia="zh-CN" w:bidi="ar"/>
              </w:rPr>
              <w:t>无</w:t>
            </w:r>
          </w:p>
        </w:tc>
      </w:tr>
    </w:tbl>
    <w:p w14:paraId="45B90DC7">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3B6A6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73BF3FA0">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扫码器</w:t>
            </w:r>
          </w:p>
        </w:tc>
        <w:tc>
          <w:tcPr>
            <w:tcW w:w="2375" w:type="dxa"/>
            <w:shd w:val="clear" w:color="auto" w:fill="2E75B5" w:themeFill="accent1" w:themeFillShade="BF"/>
            <w:vAlign w:val="center"/>
          </w:tcPr>
          <w:p w14:paraId="435BA2BB">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31782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7B2ED6D9">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图像传感器</w:t>
            </w:r>
          </w:p>
        </w:tc>
        <w:tc>
          <w:tcPr>
            <w:tcW w:w="3915" w:type="dxa"/>
            <w:vAlign w:val="center"/>
          </w:tcPr>
          <w:p w14:paraId="7F00A649">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vertAlign w:val="baseline"/>
                <w:lang w:val="en-US" w:eastAsia="zh-CN"/>
              </w:rPr>
              <w:t>COMS</w:t>
            </w:r>
          </w:p>
        </w:tc>
        <w:tc>
          <w:tcPr>
            <w:tcW w:w="2375" w:type="dxa"/>
            <w:vAlign w:val="center"/>
          </w:tcPr>
          <w:p w14:paraId="1031846F">
            <w:pPr>
              <w:jc w:val="both"/>
              <w:rPr>
                <w:rFonts w:hint="eastAsia" w:asciiTheme="minorEastAsia" w:hAnsiTheme="minorEastAsia" w:eastAsiaTheme="minorEastAsia" w:cstheme="minorEastAsia"/>
                <w:sz w:val="21"/>
                <w:szCs w:val="21"/>
                <w:vertAlign w:val="baseline"/>
                <w:lang w:val="en-US" w:eastAsia="zh-CN"/>
              </w:rPr>
            </w:pPr>
          </w:p>
        </w:tc>
      </w:tr>
      <w:tr w14:paraId="5B4CB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rPr>
        <w:tc>
          <w:tcPr>
            <w:tcW w:w="3453" w:type="dxa"/>
            <w:vAlign w:val="center"/>
          </w:tcPr>
          <w:p w14:paraId="68F36EF9">
            <w:pPr>
              <w:tabs>
                <w:tab w:val="center" w:pos="1618"/>
              </w:tabs>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分辨率</w:t>
            </w:r>
          </w:p>
        </w:tc>
        <w:tc>
          <w:tcPr>
            <w:tcW w:w="3915" w:type="dxa"/>
            <w:vAlign w:val="center"/>
          </w:tcPr>
          <w:p w14:paraId="1157BDC6">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vertAlign w:val="baseline"/>
                <w:lang w:val="en-US" w:eastAsia="zh-CN"/>
              </w:rPr>
              <w:t>30万像素，640*480</w:t>
            </w:r>
          </w:p>
        </w:tc>
        <w:tc>
          <w:tcPr>
            <w:tcW w:w="2375" w:type="dxa"/>
            <w:vAlign w:val="center"/>
          </w:tcPr>
          <w:p w14:paraId="028F43AA">
            <w:pPr>
              <w:jc w:val="both"/>
              <w:rPr>
                <w:rFonts w:hint="eastAsia" w:asciiTheme="minorEastAsia" w:hAnsiTheme="minorEastAsia" w:eastAsiaTheme="minorEastAsia" w:cstheme="minorEastAsia"/>
                <w:sz w:val="21"/>
                <w:szCs w:val="21"/>
                <w:vertAlign w:val="baseline"/>
                <w:lang w:val="en-US" w:eastAsia="zh-CN"/>
              </w:rPr>
            </w:pPr>
          </w:p>
        </w:tc>
      </w:tr>
      <w:tr w14:paraId="19684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6FB83439">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最大可读码速度</w:t>
            </w:r>
          </w:p>
        </w:tc>
        <w:tc>
          <w:tcPr>
            <w:tcW w:w="3915" w:type="dxa"/>
            <w:shd w:val="clear" w:color="auto" w:fill="auto"/>
            <w:vAlign w:val="center"/>
          </w:tcPr>
          <w:p w14:paraId="6A22A5A0">
            <w:pPr>
              <w:jc w:val="both"/>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vertAlign w:val="baseline"/>
                <w:lang w:val="en-US" w:eastAsia="zh-CN"/>
              </w:rPr>
              <w:t>40cm/s</w:t>
            </w:r>
          </w:p>
        </w:tc>
        <w:tc>
          <w:tcPr>
            <w:tcW w:w="2375" w:type="dxa"/>
            <w:vAlign w:val="center"/>
          </w:tcPr>
          <w:p w14:paraId="10F86BFF">
            <w:pPr>
              <w:jc w:val="both"/>
              <w:rPr>
                <w:rFonts w:hint="eastAsia" w:asciiTheme="minorEastAsia" w:hAnsiTheme="minorEastAsia" w:eastAsiaTheme="minorEastAsia" w:cstheme="minorEastAsia"/>
                <w:sz w:val="21"/>
                <w:szCs w:val="21"/>
                <w:vertAlign w:val="baseline"/>
                <w:lang w:val="en-US" w:eastAsia="zh-CN"/>
              </w:rPr>
            </w:pPr>
          </w:p>
        </w:tc>
      </w:tr>
      <w:tr w14:paraId="756BE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428905C">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扫描角度</w:t>
            </w:r>
          </w:p>
        </w:tc>
        <w:tc>
          <w:tcPr>
            <w:tcW w:w="3915" w:type="dxa"/>
            <w:shd w:val="clear" w:color="auto" w:fill="auto"/>
            <w:vAlign w:val="center"/>
          </w:tcPr>
          <w:p w14:paraId="79DA3F8F">
            <w:pPr>
              <w:jc w:val="both"/>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vertAlign w:val="baseline"/>
                <w:lang w:val="en-US" w:eastAsia="zh-CN"/>
              </w:rPr>
              <w:t>±65°，±60°，旋转360°</w:t>
            </w:r>
          </w:p>
        </w:tc>
        <w:tc>
          <w:tcPr>
            <w:tcW w:w="2375" w:type="dxa"/>
            <w:vAlign w:val="center"/>
          </w:tcPr>
          <w:p w14:paraId="63D23366">
            <w:pPr>
              <w:jc w:val="both"/>
              <w:rPr>
                <w:rFonts w:hint="eastAsia" w:asciiTheme="minorEastAsia" w:hAnsiTheme="minorEastAsia" w:eastAsiaTheme="minorEastAsia" w:cstheme="minorEastAsia"/>
                <w:sz w:val="21"/>
                <w:szCs w:val="21"/>
                <w:vertAlign w:val="baseline"/>
                <w:lang w:val="en-US" w:eastAsia="zh-CN"/>
              </w:rPr>
            </w:pPr>
          </w:p>
        </w:tc>
      </w:tr>
      <w:tr w14:paraId="1AA5B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6D8C9DDF">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识读</w:t>
            </w:r>
            <w:r>
              <w:rPr>
                <w:rFonts w:hint="eastAsia" w:asciiTheme="minorEastAsia" w:hAnsiTheme="minorEastAsia" w:cstheme="minorEastAsia"/>
                <w:b/>
                <w:bCs/>
                <w:color w:val="2E75B6" w:themeColor="accent1" w:themeShade="BF"/>
                <w:kern w:val="2"/>
                <w:sz w:val="21"/>
                <w:szCs w:val="21"/>
                <w:vertAlign w:val="baseline"/>
                <w:lang w:val="en-US" w:eastAsia="zh-CN" w:bidi="ar-SA"/>
              </w:rPr>
              <w:t>距离</w:t>
            </w:r>
          </w:p>
        </w:tc>
        <w:tc>
          <w:tcPr>
            <w:tcW w:w="3915" w:type="dxa"/>
            <w:shd w:val="clear" w:color="auto" w:fill="auto"/>
            <w:vAlign w:val="center"/>
          </w:tcPr>
          <w:p w14:paraId="587CE919">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vertAlign w:val="baseline"/>
                <w:lang w:val="en-US" w:eastAsia="zh-CN"/>
              </w:rPr>
              <w:t>3</w:t>
            </w:r>
            <w:r>
              <w:rPr>
                <w:rFonts w:hint="eastAsia" w:asciiTheme="minorEastAsia" w:hAnsiTheme="minorEastAsia" w:eastAsiaTheme="minorEastAsia" w:cstheme="minorEastAsia"/>
                <w:vertAlign w:val="baseline"/>
                <w:lang w:val="en-US" w:eastAsia="zh-CN"/>
              </w:rPr>
              <w:t>0~1</w:t>
            </w:r>
            <w:r>
              <w:rPr>
                <w:rFonts w:hint="eastAsia" w:asciiTheme="minorEastAsia" w:hAnsiTheme="minorEastAsia" w:cstheme="minorEastAsia"/>
                <w:vertAlign w:val="baseline"/>
                <w:lang w:val="en-US" w:eastAsia="zh-CN"/>
              </w:rPr>
              <w:t>5</w:t>
            </w:r>
            <w:r>
              <w:rPr>
                <w:rFonts w:hint="eastAsia" w:asciiTheme="minorEastAsia" w:hAnsiTheme="minorEastAsia" w:eastAsiaTheme="minorEastAsia" w:cstheme="minorEastAsia"/>
                <w:vertAlign w:val="baseline"/>
                <w:lang w:val="en-US" w:eastAsia="zh-CN"/>
              </w:rPr>
              <w:t>0 mm</w:t>
            </w:r>
          </w:p>
        </w:tc>
        <w:tc>
          <w:tcPr>
            <w:tcW w:w="2375" w:type="dxa"/>
            <w:vAlign w:val="center"/>
          </w:tcPr>
          <w:p w14:paraId="1E636FE6">
            <w:pPr>
              <w:jc w:val="both"/>
              <w:rPr>
                <w:rFonts w:hint="eastAsia" w:asciiTheme="minorEastAsia" w:hAnsiTheme="minorEastAsia" w:eastAsiaTheme="minorEastAsia" w:cstheme="minorEastAsia"/>
                <w:sz w:val="21"/>
                <w:szCs w:val="21"/>
                <w:vertAlign w:val="baseline"/>
                <w:lang w:val="en-US" w:eastAsia="zh-CN"/>
              </w:rPr>
            </w:pPr>
          </w:p>
        </w:tc>
      </w:tr>
      <w:tr w14:paraId="5CBDE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Merge w:val="restart"/>
            <w:shd w:val="clear" w:color="auto" w:fill="auto"/>
            <w:vAlign w:val="center"/>
          </w:tcPr>
          <w:p w14:paraId="247429F9">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识读制码</w:t>
            </w:r>
          </w:p>
        </w:tc>
        <w:tc>
          <w:tcPr>
            <w:tcW w:w="3915" w:type="dxa"/>
            <w:shd w:val="clear" w:color="auto" w:fill="auto"/>
            <w:vAlign w:val="center"/>
          </w:tcPr>
          <w:p w14:paraId="14B55EC7">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Codabar</w:t>
            </w:r>
            <w:r>
              <w:rPr>
                <w:rFonts w:hint="eastAsia" w:asciiTheme="minorEastAsia" w:hAnsiTheme="minorEastAsia" w:eastAsiaTheme="minorEastAsia" w:cstheme="minorEastAsia"/>
                <w:color w:val="000000"/>
                <w:kern w:val="0"/>
                <w:sz w:val="24"/>
                <w:szCs w:val="24"/>
                <w:lang w:val="en-US" w:eastAsia="zh-CN" w:bidi="ar"/>
              </w:rPr>
              <w:t>、</w:t>
            </w:r>
            <w:r>
              <w:rPr>
                <w:rFonts w:hint="eastAsia" w:asciiTheme="minorEastAsia" w:hAnsiTheme="minorEastAsia" w:eastAsiaTheme="minorEastAsia" w:cstheme="minorEastAsia"/>
                <w:vertAlign w:val="baseline"/>
                <w:lang w:val="en-US" w:eastAsia="zh-CN"/>
              </w:rPr>
              <w:t xml:space="preserve">Code 39、Code 32 Pharmaceutical (PARAF)、Interleaved 2 of 5、 </w:t>
            </w:r>
          </w:p>
          <w:p w14:paraId="47CFA6CF">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 xml:space="preserve">NEC 2 of 5、Code 93、Straight 2 of 5 Industial、Straight 2 of 5 IATA，Matrix 2 of 5，Code 11、 </w:t>
            </w:r>
          </w:p>
          <w:p w14:paraId="32C26C68">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 xml:space="preserve">Code 128、GS1-128、UPC-A、UPC-E、EAN/JAN-8、EAN/JAN-13、GS1 DataBar Omnidirectional、 </w:t>
            </w:r>
          </w:p>
          <w:p w14:paraId="228C5B99">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vertAlign w:val="baseline"/>
                <w:lang w:val="en-US" w:eastAsia="zh-CN"/>
              </w:rPr>
              <w:t>GS1 DataBar Limited、GS1 DataBar Expanded、MSI、China Post(Hong Kong 2 一维条码/1-Dof 5).</w:t>
            </w:r>
          </w:p>
        </w:tc>
        <w:tc>
          <w:tcPr>
            <w:tcW w:w="2375" w:type="dxa"/>
            <w:shd w:val="clear" w:color="auto" w:fill="auto"/>
            <w:vAlign w:val="center"/>
          </w:tcPr>
          <w:p w14:paraId="0D9AC6CF">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b/>
                <w:bCs/>
                <w:vertAlign w:val="baseline"/>
                <w:lang w:val="en-US" w:eastAsia="zh-CN"/>
              </w:rPr>
              <w:t>一维条码/1-D</w:t>
            </w:r>
          </w:p>
        </w:tc>
      </w:tr>
      <w:tr w14:paraId="5CA5E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Merge w:val="continue"/>
            <w:vAlign w:val="center"/>
          </w:tcPr>
          <w:p w14:paraId="76D1690F">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p>
        </w:tc>
        <w:tc>
          <w:tcPr>
            <w:tcW w:w="3915" w:type="dxa"/>
            <w:vAlign w:val="center"/>
          </w:tcPr>
          <w:p w14:paraId="520D892A">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Codeblock A、Codeblock F、PDF417、Micro PDF417、Aztec、</w:t>
            </w:r>
          </w:p>
          <w:p w14:paraId="4DAA41A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GS1 Composite Codes、QR Code、Data Matrix、MaxiCode、HANXIN.</w:t>
            </w:r>
          </w:p>
        </w:tc>
        <w:tc>
          <w:tcPr>
            <w:tcW w:w="2375" w:type="dxa"/>
            <w:shd w:val="clear" w:color="auto" w:fill="auto"/>
            <w:vAlign w:val="center"/>
          </w:tcPr>
          <w:p w14:paraId="53153BE4">
            <w:pPr>
              <w:jc w:val="both"/>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b/>
                <w:bCs/>
                <w:vertAlign w:val="baseline"/>
                <w:lang w:val="en-US" w:eastAsia="zh-CN"/>
              </w:rPr>
              <w:t>二维条码/2-D</w:t>
            </w:r>
          </w:p>
        </w:tc>
      </w:tr>
    </w:tbl>
    <w:p w14:paraId="4451A224">
      <w:pPr>
        <w:rPr>
          <w:rFonts w:hint="eastAsia" w:asciiTheme="minorEastAsia" w:hAnsiTheme="minorEastAsia" w:eastAsiaTheme="minorEastAsia" w:cstheme="minorEastAsia"/>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234B6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768728FB">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摄像头(主屏内置500W单目)</w:t>
            </w:r>
          </w:p>
        </w:tc>
        <w:tc>
          <w:tcPr>
            <w:tcW w:w="2375" w:type="dxa"/>
            <w:shd w:val="clear" w:color="auto" w:fill="2E75B5" w:themeFill="accent1" w:themeFillShade="BF"/>
            <w:vAlign w:val="center"/>
          </w:tcPr>
          <w:p w14:paraId="7F599C96">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4CBB4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BA91F29">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vertAlign w:val="baseline"/>
                <w:lang w:val="en-US" w:eastAsia="zh-CN"/>
              </w:rPr>
              <w:t>光学尺寸</w:t>
            </w:r>
          </w:p>
        </w:tc>
        <w:tc>
          <w:tcPr>
            <w:tcW w:w="3915" w:type="dxa"/>
            <w:shd w:val="clear" w:color="auto" w:fill="auto"/>
            <w:vAlign w:val="center"/>
          </w:tcPr>
          <w:p w14:paraId="0BF99A15">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1/4inch”英寸 COMS sensor</w:t>
            </w:r>
          </w:p>
        </w:tc>
        <w:tc>
          <w:tcPr>
            <w:tcW w:w="2375" w:type="dxa"/>
            <w:vAlign w:val="center"/>
          </w:tcPr>
          <w:p w14:paraId="06626948">
            <w:pPr>
              <w:jc w:val="both"/>
              <w:rPr>
                <w:rFonts w:hint="eastAsia" w:asciiTheme="minorEastAsia" w:hAnsiTheme="minorEastAsia" w:eastAsiaTheme="minorEastAsia" w:cstheme="minorEastAsia"/>
                <w:sz w:val="21"/>
                <w:szCs w:val="21"/>
                <w:vertAlign w:val="baseline"/>
                <w:lang w:val="en-US" w:eastAsia="zh-CN"/>
              </w:rPr>
            </w:pPr>
          </w:p>
        </w:tc>
      </w:tr>
      <w:tr w14:paraId="39E4D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690C60D8">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vertAlign w:val="baseline"/>
                <w:lang w:val="en-US" w:eastAsia="zh-CN"/>
              </w:rPr>
              <w:t>传感器分辨率</w:t>
            </w:r>
          </w:p>
        </w:tc>
        <w:tc>
          <w:tcPr>
            <w:tcW w:w="3915" w:type="dxa"/>
            <w:shd w:val="clear" w:color="auto" w:fill="auto"/>
            <w:vAlign w:val="center"/>
          </w:tcPr>
          <w:p w14:paraId="55656A7E">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2592(H)X1944(V)</w:t>
            </w:r>
          </w:p>
        </w:tc>
        <w:tc>
          <w:tcPr>
            <w:tcW w:w="2375" w:type="dxa"/>
            <w:vAlign w:val="center"/>
          </w:tcPr>
          <w:p w14:paraId="061659DE">
            <w:pPr>
              <w:jc w:val="both"/>
              <w:rPr>
                <w:rFonts w:hint="eastAsia" w:asciiTheme="minorEastAsia" w:hAnsiTheme="minorEastAsia" w:eastAsiaTheme="minorEastAsia" w:cstheme="minorEastAsia"/>
                <w:sz w:val="21"/>
                <w:szCs w:val="21"/>
                <w:vertAlign w:val="baseline"/>
                <w:lang w:val="en-US" w:eastAsia="zh-CN"/>
              </w:rPr>
            </w:pPr>
          </w:p>
        </w:tc>
      </w:tr>
      <w:tr w14:paraId="01BC4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64C67031">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单位像素尺寸</w:t>
            </w:r>
          </w:p>
        </w:tc>
        <w:tc>
          <w:tcPr>
            <w:tcW w:w="3915" w:type="dxa"/>
            <w:shd w:val="clear" w:color="auto" w:fill="auto"/>
            <w:vAlign w:val="center"/>
          </w:tcPr>
          <w:p w14:paraId="4BC11E70">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1.4um X 1.4um</w:t>
            </w:r>
          </w:p>
        </w:tc>
        <w:tc>
          <w:tcPr>
            <w:tcW w:w="2375" w:type="dxa"/>
            <w:vAlign w:val="center"/>
          </w:tcPr>
          <w:p w14:paraId="6ECA3C82">
            <w:pPr>
              <w:jc w:val="both"/>
              <w:rPr>
                <w:rFonts w:hint="eastAsia" w:asciiTheme="minorEastAsia" w:hAnsiTheme="minorEastAsia" w:eastAsiaTheme="minorEastAsia" w:cstheme="minorEastAsia"/>
                <w:sz w:val="21"/>
                <w:szCs w:val="21"/>
                <w:vertAlign w:val="baseline"/>
                <w:lang w:val="en-US" w:eastAsia="zh-CN"/>
              </w:rPr>
            </w:pPr>
          </w:p>
        </w:tc>
      </w:tr>
      <w:tr w14:paraId="3DB4E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C7FB278">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最大帧速率</w:t>
            </w:r>
          </w:p>
        </w:tc>
        <w:tc>
          <w:tcPr>
            <w:tcW w:w="3915" w:type="dxa"/>
            <w:shd w:val="clear" w:color="auto" w:fill="auto"/>
            <w:vAlign w:val="center"/>
          </w:tcPr>
          <w:p w14:paraId="62BAC1D9">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15fps 2592*1944/ 30fps 1080P Mjpeg</w:t>
            </w:r>
          </w:p>
        </w:tc>
        <w:tc>
          <w:tcPr>
            <w:tcW w:w="2375" w:type="dxa"/>
            <w:vAlign w:val="center"/>
          </w:tcPr>
          <w:p w14:paraId="152AD4DF">
            <w:pPr>
              <w:jc w:val="both"/>
              <w:rPr>
                <w:rFonts w:hint="eastAsia" w:asciiTheme="minorEastAsia" w:hAnsiTheme="minorEastAsia" w:eastAsiaTheme="minorEastAsia" w:cstheme="minorEastAsia"/>
                <w:sz w:val="21"/>
                <w:szCs w:val="21"/>
                <w:vertAlign w:val="baseline"/>
                <w:lang w:val="en-US" w:eastAsia="zh-CN"/>
              </w:rPr>
            </w:pPr>
          </w:p>
        </w:tc>
      </w:tr>
      <w:tr w14:paraId="5FBD2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001C7FA5">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信噪比</w:t>
            </w:r>
          </w:p>
        </w:tc>
        <w:tc>
          <w:tcPr>
            <w:tcW w:w="3915" w:type="dxa"/>
            <w:shd w:val="clear" w:color="auto" w:fill="auto"/>
            <w:vAlign w:val="center"/>
          </w:tcPr>
          <w:p w14:paraId="679E6AC3">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1"/>
                <w:vertAlign w:val="baseline"/>
                <w:lang w:val="en-US" w:eastAsia="zh-CN" w:bidi="ar-SA"/>
              </w:rPr>
              <w:t>37db</w:t>
            </w:r>
          </w:p>
        </w:tc>
        <w:tc>
          <w:tcPr>
            <w:tcW w:w="2375" w:type="dxa"/>
            <w:vAlign w:val="center"/>
          </w:tcPr>
          <w:p w14:paraId="2C76C431">
            <w:pPr>
              <w:jc w:val="both"/>
              <w:rPr>
                <w:rFonts w:hint="eastAsia" w:asciiTheme="minorEastAsia" w:hAnsiTheme="minorEastAsia" w:eastAsiaTheme="minorEastAsia" w:cstheme="minorEastAsia"/>
                <w:sz w:val="21"/>
                <w:szCs w:val="21"/>
                <w:vertAlign w:val="baseline"/>
                <w:lang w:val="en-US" w:eastAsia="zh-CN"/>
              </w:rPr>
            </w:pPr>
          </w:p>
        </w:tc>
      </w:tr>
      <w:tr w14:paraId="43CBC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4BA72CA">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动态范围</w:t>
            </w:r>
          </w:p>
        </w:tc>
        <w:tc>
          <w:tcPr>
            <w:tcW w:w="3915" w:type="dxa"/>
            <w:shd w:val="clear" w:color="auto" w:fill="auto"/>
            <w:vAlign w:val="center"/>
          </w:tcPr>
          <w:p w14:paraId="17B4CEB4">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1"/>
                <w:vertAlign w:val="baseline"/>
                <w:lang w:val="en-US" w:eastAsia="zh-CN" w:bidi="ar-SA"/>
              </w:rPr>
              <w:t>67db@8x gian</w:t>
            </w:r>
          </w:p>
        </w:tc>
        <w:tc>
          <w:tcPr>
            <w:tcW w:w="2375" w:type="dxa"/>
            <w:vAlign w:val="center"/>
          </w:tcPr>
          <w:p w14:paraId="4B59313B">
            <w:pPr>
              <w:jc w:val="both"/>
              <w:rPr>
                <w:rFonts w:hint="eastAsia" w:asciiTheme="minorEastAsia" w:hAnsiTheme="minorEastAsia" w:eastAsiaTheme="minorEastAsia" w:cstheme="minorEastAsia"/>
                <w:sz w:val="21"/>
                <w:szCs w:val="21"/>
                <w:vertAlign w:val="baseline"/>
                <w:lang w:val="en-US" w:eastAsia="zh-CN"/>
              </w:rPr>
            </w:pPr>
          </w:p>
        </w:tc>
      </w:tr>
      <w:tr w14:paraId="67542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25A3746">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输出图像格式</w:t>
            </w:r>
          </w:p>
        </w:tc>
        <w:tc>
          <w:tcPr>
            <w:tcW w:w="3915" w:type="dxa"/>
            <w:shd w:val="clear" w:color="auto" w:fill="auto"/>
            <w:vAlign w:val="center"/>
          </w:tcPr>
          <w:p w14:paraId="38830A00">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1"/>
                <w:vertAlign w:val="baseline"/>
                <w:lang w:val="en-US" w:eastAsia="zh-CN" w:bidi="ar-SA"/>
              </w:rPr>
              <w:t>MJPEG   / YUV2（YUYV）</w:t>
            </w:r>
          </w:p>
        </w:tc>
        <w:tc>
          <w:tcPr>
            <w:tcW w:w="2375" w:type="dxa"/>
            <w:vAlign w:val="center"/>
          </w:tcPr>
          <w:p w14:paraId="15E99C93">
            <w:pPr>
              <w:jc w:val="both"/>
              <w:rPr>
                <w:rFonts w:hint="eastAsia" w:asciiTheme="minorEastAsia" w:hAnsiTheme="minorEastAsia" w:eastAsiaTheme="minorEastAsia" w:cstheme="minorEastAsia"/>
                <w:sz w:val="21"/>
                <w:szCs w:val="21"/>
                <w:vertAlign w:val="baseline"/>
                <w:lang w:val="en-US" w:eastAsia="zh-CN"/>
              </w:rPr>
            </w:pPr>
          </w:p>
        </w:tc>
      </w:tr>
      <w:tr w14:paraId="23FB0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56A4D27">
            <w:pPr>
              <w:tabs>
                <w:tab w:val="center" w:pos="1618"/>
              </w:tabs>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vertAlign w:val="baseline"/>
                <w:lang w:val="en-US" w:eastAsia="zh-CN"/>
              </w:rPr>
              <w:t>图像区域</w:t>
            </w:r>
          </w:p>
        </w:tc>
        <w:tc>
          <w:tcPr>
            <w:tcW w:w="3915" w:type="dxa"/>
            <w:shd w:val="clear" w:color="auto" w:fill="auto"/>
            <w:vAlign w:val="center"/>
          </w:tcPr>
          <w:p w14:paraId="2393E314">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1"/>
                <w:vertAlign w:val="baseline"/>
                <w:lang w:val="en-US" w:eastAsia="zh-CN" w:bidi="ar-SA"/>
              </w:rPr>
              <w:t>3673.6 µm x 2738.4µm</w:t>
            </w:r>
          </w:p>
        </w:tc>
        <w:tc>
          <w:tcPr>
            <w:tcW w:w="2375" w:type="dxa"/>
            <w:vAlign w:val="center"/>
          </w:tcPr>
          <w:p w14:paraId="246E0AE3">
            <w:pPr>
              <w:jc w:val="both"/>
              <w:rPr>
                <w:rFonts w:hint="eastAsia" w:asciiTheme="minorEastAsia" w:hAnsiTheme="minorEastAsia" w:eastAsiaTheme="minorEastAsia" w:cstheme="minorEastAsia"/>
                <w:sz w:val="21"/>
                <w:szCs w:val="21"/>
                <w:vertAlign w:val="baseline"/>
                <w:lang w:val="en-US" w:eastAsia="zh-CN"/>
              </w:rPr>
            </w:pPr>
          </w:p>
        </w:tc>
      </w:tr>
      <w:tr w14:paraId="1FB50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B3AD72C">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vertAlign w:val="baseline"/>
                <w:lang w:val="en-US" w:eastAsia="zh-CN"/>
              </w:rPr>
              <w:t>灵敏度</w:t>
            </w:r>
          </w:p>
        </w:tc>
        <w:tc>
          <w:tcPr>
            <w:tcW w:w="3915" w:type="dxa"/>
            <w:shd w:val="clear" w:color="auto" w:fill="auto"/>
            <w:vAlign w:val="center"/>
          </w:tcPr>
          <w:p w14:paraId="3C11E84D">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1"/>
                <w:vertAlign w:val="baseline"/>
                <w:lang w:val="en-US" w:eastAsia="zh-CN" w:bidi="ar-SA"/>
              </w:rPr>
              <w:t>600mV/Lux-sec</w:t>
            </w:r>
          </w:p>
        </w:tc>
        <w:tc>
          <w:tcPr>
            <w:tcW w:w="2375" w:type="dxa"/>
            <w:vAlign w:val="center"/>
          </w:tcPr>
          <w:p w14:paraId="564D96B9">
            <w:pPr>
              <w:jc w:val="both"/>
              <w:rPr>
                <w:rFonts w:hint="eastAsia" w:asciiTheme="minorEastAsia" w:hAnsiTheme="minorEastAsia" w:eastAsiaTheme="minorEastAsia" w:cstheme="minorEastAsia"/>
                <w:sz w:val="21"/>
                <w:szCs w:val="21"/>
                <w:vertAlign w:val="baseline"/>
                <w:lang w:val="en-US" w:eastAsia="zh-CN"/>
              </w:rPr>
            </w:pPr>
          </w:p>
        </w:tc>
      </w:tr>
      <w:tr w14:paraId="4247D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shd w:val="clear" w:color="auto" w:fill="auto"/>
            <w:vAlign w:val="center"/>
          </w:tcPr>
          <w:p w14:paraId="5C64B58A">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vertAlign w:val="baseline"/>
                <w:lang w:val="en-US" w:eastAsia="zh-CN"/>
              </w:rPr>
              <w:t>镜头</w:t>
            </w:r>
          </w:p>
        </w:tc>
        <w:tc>
          <w:tcPr>
            <w:tcW w:w="0" w:type="auto"/>
            <w:shd w:val="clear" w:color="auto" w:fill="auto"/>
            <w:vAlign w:val="center"/>
          </w:tcPr>
          <w:p w14:paraId="5CB467D1">
            <w:pPr>
              <w:keepNext w:val="0"/>
              <w:keepLines w:val="0"/>
              <w:widowControl/>
              <w:suppressLineNumbers w:val="0"/>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1"/>
                <w:vertAlign w:val="baseline"/>
                <w:lang w:val="en-US" w:eastAsia="zh-CN" w:bidi="ar-SA"/>
              </w:rPr>
              <w:t>高清玻璃镜头</w:t>
            </w:r>
          </w:p>
        </w:tc>
        <w:tc>
          <w:tcPr>
            <w:tcW w:w="0" w:type="auto"/>
          </w:tcPr>
          <w:p w14:paraId="33402927">
            <w:pPr>
              <w:jc w:val="both"/>
              <w:rPr>
                <w:rFonts w:hint="eastAsia" w:asciiTheme="minorEastAsia" w:hAnsiTheme="minorEastAsia" w:eastAsiaTheme="minorEastAsia" w:cstheme="minorEastAsia"/>
                <w:sz w:val="21"/>
                <w:szCs w:val="21"/>
                <w:vertAlign w:val="baseline"/>
                <w:lang w:val="en-US" w:eastAsia="zh-CN"/>
              </w:rPr>
            </w:pPr>
          </w:p>
        </w:tc>
      </w:tr>
      <w:tr w14:paraId="42612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shd w:val="clear" w:color="auto" w:fill="auto"/>
            <w:vAlign w:val="center"/>
          </w:tcPr>
          <w:p w14:paraId="25C341B9">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vertAlign w:val="baseline"/>
                <w:lang w:val="en-US" w:eastAsia="zh-CN"/>
              </w:rPr>
              <w:t>最低照度</w:t>
            </w:r>
          </w:p>
        </w:tc>
        <w:tc>
          <w:tcPr>
            <w:tcW w:w="0" w:type="auto"/>
            <w:shd w:val="clear" w:color="auto" w:fill="auto"/>
            <w:vAlign w:val="center"/>
          </w:tcPr>
          <w:p w14:paraId="7EAFEF87">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1"/>
                <w:vertAlign w:val="baseline"/>
                <w:lang w:val="en-US" w:eastAsia="zh-CN" w:bidi="ar-SA"/>
              </w:rPr>
              <w:t>0. 1lux</w:t>
            </w:r>
          </w:p>
        </w:tc>
        <w:tc>
          <w:tcPr>
            <w:tcW w:w="0" w:type="auto"/>
          </w:tcPr>
          <w:p w14:paraId="261E4FB3">
            <w:pPr>
              <w:jc w:val="both"/>
              <w:rPr>
                <w:rFonts w:hint="eastAsia" w:asciiTheme="minorEastAsia" w:hAnsiTheme="minorEastAsia" w:eastAsiaTheme="minorEastAsia" w:cstheme="minorEastAsia"/>
                <w:sz w:val="21"/>
                <w:szCs w:val="21"/>
                <w:vertAlign w:val="baseline"/>
                <w:lang w:val="en-US" w:eastAsia="zh-CN"/>
              </w:rPr>
            </w:pPr>
          </w:p>
        </w:tc>
      </w:tr>
      <w:tr w14:paraId="6987D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0" w:type="auto"/>
            <w:shd w:val="clear" w:color="auto" w:fill="auto"/>
            <w:vAlign w:val="center"/>
          </w:tcPr>
          <w:p w14:paraId="77F06902">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vertAlign w:val="baseline"/>
                <w:lang w:val="en-US" w:eastAsia="zh-CN"/>
              </w:rPr>
              <w:t>快门类型</w:t>
            </w:r>
          </w:p>
        </w:tc>
        <w:tc>
          <w:tcPr>
            <w:tcW w:w="0" w:type="auto"/>
            <w:shd w:val="clear" w:color="auto" w:fill="auto"/>
            <w:vAlign w:val="center"/>
          </w:tcPr>
          <w:p w14:paraId="29FC50B2">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1"/>
                <w:vertAlign w:val="baseline"/>
                <w:lang w:val="en-US" w:eastAsia="zh-CN" w:bidi="ar-SA"/>
              </w:rPr>
              <w:t>Electronic rolling shutter</w:t>
            </w:r>
          </w:p>
        </w:tc>
        <w:tc>
          <w:tcPr>
            <w:tcW w:w="0" w:type="auto"/>
          </w:tcPr>
          <w:p w14:paraId="6A2C0667">
            <w:pPr>
              <w:jc w:val="both"/>
              <w:rPr>
                <w:rFonts w:hint="eastAsia" w:asciiTheme="minorEastAsia" w:hAnsiTheme="minorEastAsia" w:eastAsiaTheme="minorEastAsia" w:cstheme="minorEastAsia"/>
                <w:sz w:val="21"/>
                <w:szCs w:val="21"/>
                <w:vertAlign w:val="baseline"/>
                <w:lang w:val="en-US" w:eastAsia="zh-CN"/>
              </w:rPr>
            </w:pPr>
          </w:p>
        </w:tc>
      </w:tr>
    </w:tbl>
    <w:p w14:paraId="372A509C">
      <w:pPr>
        <w:rPr>
          <w:rFonts w:hint="eastAsia" w:asciiTheme="minorEastAsia" w:hAnsiTheme="minorEastAsia" w:eastAsiaTheme="minorEastAsia" w:cstheme="minorEastAsia"/>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19768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1D352419">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kern w:val="2"/>
                <w:sz w:val="28"/>
                <w:szCs w:val="28"/>
                <w:vertAlign w:val="baseline"/>
                <w:lang w:val="en-US" w:eastAsia="zh-CN" w:bidi="ar-SA"/>
                <w14:textFill>
                  <w14:solidFill>
                    <w14:schemeClr w14:val="bg1"/>
                  </w14:solidFill>
                </w14:textFill>
              </w:rPr>
              <w:t>NFC读卡器</w:t>
            </w:r>
          </w:p>
        </w:tc>
        <w:tc>
          <w:tcPr>
            <w:tcW w:w="2375" w:type="dxa"/>
            <w:shd w:val="clear" w:color="auto" w:fill="2E75B5" w:themeFill="accent1" w:themeFillShade="BF"/>
            <w:vAlign w:val="center"/>
          </w:tcPr>
          <w:p w14:paraId="0C0E30DA">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6183C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8A12B4E">
            <w:pPr>
              <w:jc w:val="both"/>
              <w:rPr>
                <w:rFonts w:hint="default"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cstheme="minorEastAsia"/>
                <w:b/>
                <w:bCs/>
                <w:color w:val="2E75B6" w:themeColor="accent1" w:themeShade="BF"/>
                <w:kern w:val="2"/>
                <w:sz w:val="21"/>
                <w:szCs w:val="24"/>
                <w:vertAlign w:val="baseline"/>
                <w:lang w:val="en-US" w:eastAsia="zh-CN" w:bidi="ar-SA"/>
              </w:rPr>
              <w:t>支持卡片</w:t>
            </w:r>
          </w:p>
        </w:tc>
        <w:tc>
          <w:tcPr>
            <w:tcW w:w="3915" w:type="dxa"/>
            <w:shd w:val="clear" w:color="auto" w:fill="auto"/>
            <w:vAlign w:val="center"/>
          </w:tcPr>
          <w:p w14:paraId="36FCC058">
            <w:pPr>
              <w:pStyle w:val="12"/>
              <w:spacing w:before="19"/>
              <w:jc w:val="both"/>
              <w:rPr>
                <w:rFonts w:hint="eastAsia" w:asciiTheme="minorEastAsia" w:hAnsiTheme="minorEastAsia" w:eastAsiaTheme="minorEastAsia" w:cstheme="minorEastAsia"/>
                <w:sz w:val="21"/>
              </w:rPr>
            </w:pPr>
            <w:r>
              <w:rPr>
                <w:rFonts w:hint="eastAsia" w:asciiTheme="minorEastAsia" w:hAnsiTheme="minorEastAsia" w:eastAsiaTheme="minorEastAsia" w:cstheme="minorEastAsia"/>
                <w:sz w:val="21"/>
              </w:rPr>
              <w:t>支持二代身份证在线识别；支持护照、港澳通行证的识别</w:t>
            </w:r>
            <w:r>
              <w:rPr>
                <w:rFonts w:hint="eastAsia" w:asciiTheme="minorEastAsia" w:hAnsiTheme="minorEastAsia" w:eastAsiaTheme="minorEastAsia" w:cstheme="minorEastAsia"/>
                <w:sz w:val="21"/>
                <w:lang w:val="en-US" w:eastAsia="zh-CN"/>
              </w:rPr>
              <w:t>(选配)</w:t>
            </w:r>
            <w:r>
              <w:rPr>
                <w:rFonts w:hint="eastAsia" w:asciiTheme="minorEastAsia" w:hAnsiTheme="minorEastAsia" w:eastAsiaTheme="minorEastAsia" w:cstheme="minorEastAsia"/>
                <w:sz w:val="21"/>
              </w:rPr>
              <w:t>；同时还支持</w:t>
            </w:r>
          </w:p>
          <w:p w14:paraId="7466DB43">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pacing w:val="1"/>
                <w:w w:val="99"/>
                <w:sz w:val="21"/>
              </w:rPr>
              <w:t>m</w:t>
            </w:r>
            <w:r>
              <w:rPr>
                <w:rFonts w:hint="eastAsia" w:asciiTheme="minorEastAsia" w:hAnsiTheme="minorEastAsia" w:eastAsiaTheme="minorEastAsia" w:cstheme="minorEastAsia"/>
                <w:w w:val="99"/>
                <w:sz w:val="21"/>
              </w:rPr>
              <w:t>i</w:t>
            </w:r>
            <w:r>
              <w:rPr>
                <w:rFonts w:hint="eastAsia" w:asciiTheme="minorEastAsia" w:hAnsiTheme="minorEastAsia" w:eastAsiaTheme="minorEastAsia" w:cstheme="minorEastAsia"/>
                <w:spacing w:val="-2"/>
                <w:w w:val="99"/>
                <w:sz w:val="21"/>
              </w:rPr>
              <w:t>fa</w:t>
            </w:r>
            <w:r>
              <w:rPr>
                <w:rFonts w:hint="eastAsia" w:asciiTheme="minorEastAsia" w:hAnsiTheme="minorEastAsia" w:eastAsiaTheme="minorEastAsia" w:cstheme="minorEastAsia"/>
                <w:spacing w:val="-1"/>
                <w:w w:val="99"/>
                <w:sz w:val="21"/>
              </w:rPr>
              <w:t>r</w:t>
            </w:r>
            <w:r>
              <w:rPr>
                <w:rFonts w:hint="eastAsia" w:asciiTheme="minorEastAsia" w:hAnsiTheme="minorEastAsia" w:eastAsiaTheme="minorEastAsia" w:cstheme="minorEastAsia"/>
                <w:w w:val="99"/>
                <w:sz w:val="21"/>
              </w:rPr>
              <w:t>e</w:t>
            </w:r>
            <w:r>
              <w:rPr>
                <w:rFonts w:hint="eastAsia" w:asciiTheme="minorEastAsia" w:hAnsiTheme="minorEastAsia" w:eastAsiaTheme="minorEastAsia" w:cstheme="minorEastAsia"/>
                <w:sz w:val="21"/>
              </w:rPr>
              <w:t xml:space="preserve"> </w:t>
            </w:r>
            <w:r>
              <w:rPr>
                <w:rFonts w:hint="eastAsia" w:asciiTheme="minorEastAsia" w:hAnsiTheme="minorEastAsia" w:eastAsiaTheme="minorEastAsia" w:cstheme="minorEastAsia"/>
                <w:w w:val="99"/>
                <w:sz w:val="21"/>
              </w:rPr>
              <w:t>on</w:t>
            </w:r>
            <w:r>
              <w:rPr>
                <w:rFonts w:hint="eastAsia" w:asciiTheme="minorEastAsia" w:hAnsiTheme="minorEastAsia" w:eastAsiaTheme="minorEastAsia" w:cstheme="minorEastAsia"/>
                <w:spacing w:val="1"/>
                <w:w w:val="99"/>
                <w:sz w:val="21"/>
              </w:rPr>
              <w:t>e</w:t>
            </w:r>
            <w:r>
              <w:rPr>
                <w:rFonts w:hint="eastAsia" w:asciiTheme="minorEastAsia" w:hAnsiTheme="minorEastAsia" w:eastAsiaTheme="minorEastAsia" w:cstheme="minorEastAsia"/>
                <w:spacing w:val="2"/>
                <w:w w:val="99"/>
                <w:sz w:val="21"/>
              </w:rPr>
              <w:t>（</w:t>
            </w:r>
            <w:r>
              <w:rPr>
                <w:rFonts w:hint="eastAsia" w:asciiTheme="minorEastAsia" w:hAnsiTheme="minorEastAsia" w:eastAsiaTheme="minorEastAsia" w:cstheme="minorEastAsia"/>
                <w:spacing w:val="-2"/>
                <w:w w:val="99"/>
                <w:sz w:val="21"/>
              </w:rPr>
              <w:t>M</w:t>
            </w:r>
            <w:r>
              <w:rPr>
                <w:rFonts w:hint="eastAsia" w:asciiTheme="minorEastAsia" w:hAnsiTheme="minorEastAsia" w:eastAsiaTheme="minorEastAsia" w:cstheme="minorEastAsia"/>
                <w:spacing w:val="2"/>
                <w:w w:val="99"/>
                <w:sz w:val="21"/>
              </w:rPr>
              <w:t>1</w:t>
            </w:r>
            <w:r>
              <w:rPr>
                <w:rFonts w:hint="eastAsia" w:asciiTheme="minorEastAsia" w:hAnsiTheme="minorEastAsia" w:eastAsiaTheme="minorEastAsia" w:cstheme="minorEastAsia"/>
                <w:spacing w:val="-101"/>
                <w:w w:val="99"/>
                <w:sz w:val="21"/>
              </w:rPr>
              <w:t>）</w:t>
            </w:r>
            <w:r>
              <w:rPr>
                <w:rFonts w:hint="eastAsia" w:asciiTheme="minorEastAsia" w:hAnsiTheme="minorEastAsia" w:eastAsiaTheme="minorEastAsia" w:cstheme="minorEastAsia"/>
                <w:spacing w:val="2"/>
                <w:w w:val="99"/>
                <w:sz w:val="21"/>
              </w:rPr>
              <w:t>、</w:t>
            </w:r>
            <w:r>
              <w:rPr>
                <w:rFonts w:hint="eastAsia" w:asciiTheme="minorEastAsia" w:hAnsiTheme="minorEastAsia" w:eastAsiaTheme="minorEastAsia" w:cstheme="minorEastAsia"/>
                <w:spacing w:val="-1"/>
                <w:w w:val="99"/>
                <w:sz w:val="21"/>
              </w:rPr>
              <w:t>S5</w:t>
            </w:r>
            <w:r>
              <w:rPr>
                <w:rFonts w:hint="eastAsia" w:asciiTheme="minorEastAsia" w:hAnsiTheme="minorEastAsia" w:eastAsiaTheme="minorEastAsia" w:cstheme="minorEastAsia"/>
                <w:spacing w:val="2"/>
                <w:w w:val="99"/>
                <w:sz w:val="21"/>
              </w:rPr>
              <w:t>0、</w:t>
            </w:r>
            <w:r>
              <w:rPr>
                <w:rFonts w:hint="eastAsia" w:asciiTheme="minorEastAsia" w:hAnsiTheme="minorEastAsia" w:eastAsiaTheme="minorEastAsia" w:cstheme="minorEastAsia"/>
                <w:spacing w:val="-1"/>
                <w:w w:val="99"/>
                <w:sz w:val="21"/>
              </w:rPr>
              <w:t>S7</w:t>
            </w:r>
            <w:r>
              <w:rPr>
                <w:rFonts w:hint="eastAsia" w:asciiTheme="minorEastAsia" w:hAnsiTheme="minorEastAsia" w:eastAsiaTheme="minorEastAsia" w:cstheme="minorEastAsia"/>
                <w:spacing w:val="2"/>
                <w:w w:val="99"/>
                <w:sz w:val="21"/>
              </w:rPr>
              <w:t>0、</w:t>
            </w:r>
            <w:r>
              <w:rPr>
                <w:rFonts w:hint="eastAsia" w:asciiTheme="minorEastAsia" w:hAnsiTheme="minorEastAsia" w:eastAsiaTheme="minorEastAsia" w:cstheme="minorEastAsia"/>
                <w:w w:val="99"/>
                <w:sz w:val="21"/>
              </w:rPr>
              <w:t>UL</w:t>
            </w:r>
            <w:r>
              <w:rPr>
                <w:rFonts w:hint="eastAsia" w:asciiTheme="minorEastAsia" w:hAnsiTheme="minorEastAsia" w:eastAsiaTheme="minorEastAsia" w:cstheme="minorEastAsia"/>
                <w:spacing w:val="-1"/>
                <w:w w:val="99"/>
                <w:sz w:val="21"/>
              </w:rPr>
              <w:t>:N</w:t>
            </w:r>
            <w:r>
              <w:rPr>
                <w:rFonts w:hint="eastAsia" w:asciiTheme="minorEastAsia" w:hAnsiTheme="minorEastAsia" w:eastAsiaTheme="minorEastAsia" w:cstheme="minorEastAsia"/>
                <w:spacing w:val="-11"/>
                <w:w w:val="99"/>
                <w:sz w:val="21"/>
              </w:rPr>
              <w:t>T</w:t>
            </w:r>
            <w:r>
              <w:rPr>
                <w:rFonts w:hint="eastAsia" w:asciiTheme="minorEastAsia" w:hAnsiTheme="minorEastAsia" w:eastAsiaTheme="minorEastAsia" w:cstheme="minorEastAsia"/>
                <w:spacing w:val="-4"/>
                <w:w w:val="99"/>
                <w:sz w:val="21"/>
              </w:rPr>
              <w:t>A</w:t>
            </w:r>
            <w:r>
              <w:rPr>
                <w:rFonts w:hint="eastAsia" w:asciiTheme="minorEastAsia" w:hAnsiTheme="minorEastAsia" w:eastAsiaTheme="minorEastAsia" w:cstheme="minorEastAsia"/>
                <w:w w:val="99"/>
                <w:sz w:val="21"/>
              </w:rPr>
              <w:t>G</w:t>
            </w:r>
            <w:r>
              <w:rPr>
                <w:rFonts w:hint="eastAsia" w:asciiTheme="minorEastAsia" w:hAnsiTheme="minorEastAsia" w:eastAsiaTheme="minorEastAsia" w:cstheme="minorEastAsia"/>
                <w:spacing w:val="-1"/>
                <w:w w:val="99"/>
                <w:sz w:val="21"/>
              </w:rPr>
              <w:t>2</w:t>
            </w:r>
            <w:r>
              <w:rPr>
                <w:rFonts w:hint="eastAsia" w:asciiTheme="minorEastAsia" w:hAnsiTheme="minorEastAsia" w:eastAsiaTheme="minorEastAsia" w:cstheme="minorEastAsia"/>
                <w:w w:val="99"/>
                <w:sz w:val="21"/>
              </w:rPr>
              <w:t>xx</w:t>
            </w:r>
            <w:r>
              <w:rPr>
                <w:rFonts w:hint="eastAsia" w:asciiTheme="minorEastAsia" w:hAnsiTheme="minorEastAsia" w:eastAsiaTheme="minorEastAsia" w:cstheme="minorEastAsia"/>
                <w:sz w:val="21"/>
              </w:rPr>
              <w:t xml:space="preserve"> </w:t>
            </w:r>
            <w:r>
              <w:rPr>
                <w:rFonts w:hint="eastAsia" w:asciiTheme="minorEastAsia" w:hAnsiTheme="minorEastAsia" w:eastAsiaTheme="minorEastAsia" w:cstheme="minorEastAsia"/>
                <w:w w:val="99"/>
                <w:sz w:val="21"/>
              </w:rPr>
              <w:t>系列、复旦</w:t>
            </w:r>
            <w:r>
              <w:rPr>
                <w:rFonts w:hint="eastAsia" w:asciiTheme="minorEastAsia" w:hAnsiTheme="minorEastAsia" w:eastAsiaTheme="minorEastAsia" w:cstheme="minorEastAsia"/>
                <w:sz w:val="21"/>
              </w:rPr>
              <w:t xml:space="preserve"> </w:t>
            </w:r>
            <w:r>
              <w:rPr>
                <w:rFonts w:hint="eastAsia" w:asciiTheme="minorEastAsia" w:hAnsiTheme="minorEastAsia" w:eastAsiaTheme="minorEastAsia" w:cstheme="minorEastAsia"/>
                <w:spacing w:val="-1"/>
                <w:w w:val="99"/>
                <w:sz w:val="21"/>
              </w:rPr>
              <w:t>F0</w:t>
            </w:r>
            <w:r>
              <w:rPr>
                <w:rFonts w:hint="eastAsia" w:asciiTheme="minorEastAsia" w:hAnsiTheme="minorEastAsia" w:eastAsiaTheme="minorEastAsia" w:cstheme="minorEastAsia"/>
                <w:spacing w:val="2"/>
                <w:w w:val="99"/>
                <w:sz w:val="21"/>
              </w:rPr>
              <w:t>8、</w:t>
            </w:r>
            <w:r>
              <w:rPr>
                <w:rFonts w:hint="eastAsia" w:asciiTheme="minorEastAsia" w:hAnsiTheme="minorEastAsia" w:eastAsiaTheme="minorEastAsia" w:cstheme="minorEastAsia"/>
                <w:w w:val="99"/>
                <w:sz w:val="21"/>
              </w:rPr>
              <w:t>I-</w:t>
            </w:r>
            <w:r>
              <w:rPr>
                <w:rFonts w:hint="eastAsia" w:asciiTheme="minorEastAsia" w:hAnsiTheme="minorEastAsia" w:eastAsiaTheme="minorEastAsia" w:cstheme="minorEastAsia"/>
                <w:spacing w:val="-2"/>
                <w:w w:val="99"/>
                <w:sz w:val="21"/>
              </w:rPr>
              <w:t>C</w:t>
            </w:r>
            <w:r>
              <w:rPr>
                <w:rFonts w:hint="eastAsia" w:asciiTheme="minorEastAsia" w:hAnsiTheme="minorEastAsia" w:eastAsiaTheme="minorEastAsia" w:cstheme="minorEastAsia"/>
                <w:w w:val="99"/>
                <w:sz w:val="21"/>
              </w:rPr>
              <w:t>O</w:t>
            </w:r>
            <w:r>
              <w:rPr>
                <w:rFonts w:hint="eastAsia" w:asciiTheme="minorEastAsia" w:hAnsiTheme="minorEastAsia" w:eastAsiaTheme="minorEastAsia" w:cstheme="minorEastAsia"/>
                <w:spacing w:val="1"/>
                <w:w w:val="99"/>
                <w:sz w:val="21"/>
              </w:rPr>
              <w:t>D</w:t>
            </w:r>
            <w:r>
              <w:rPr>
                <w:rFonts w:hint="eastAsia" w:asciiTheme="minorEastAsia" w:hAnsiTheme="minorEastAsia" w:eastAsiaTheme="minorEastAsia" w:cstheme="minorEastAsia"/>
                <w:spacing w:val="-2"/>
                <w:w w:val="99"/>
                <w:sz w:val="21"/>
              </w:rPr>
              <w:t>E</w:t>
            </w:r>
            <w:r>
              <w:rPr>
                <w:rFonts w:hint="eastAsia" w:asciiTheme="minorEastAsia" w:hAnsiTheme="minorEastAsia" w:eastAsiaTheme="minorEastAsia" w:cstheme="minorEastAsia"/>
                <w:w w:val="99"/>
                <w:sz w:val="21"/>
              </w:rPr>
              <w:t>-X</w:t>
            </w:r>
            <w:r>
              <w:rPr>
                <w:rFonts w:hint="eastAsia" w:asciiTheme="minorEastAsia" w:hAnsiTheme="minorEastAsia" w:eastAsiaTheme="minorEastAsia" w:cstheme="minorEastAsia"/>
                <w:sz w:val="21"/>
              </w:rPr>
              <w:t xml:space="preserve"> </w:t>
            </w:r>
            <w:r>
              <w:rPr>
                <w:rFonts w:hint="eastAsia" w:asciiTheme="minorEastAsia" w:hAnsiTheme="minorEastAsia" w:eastAsiaTheme="minorEastAsia" w:cstheme="minorEastAsia"/>
                <w:w w:val="99"/>
                <w:sz w:val="21"/>
              </w:rPr>
              <w:t>等</w:t>
            </w:r>
            <w:r>
              <w:rPr>
                <w:rFonts w:hint="eastAsia" w:asciiTheme="minorEastAsia" w:hAnsiTheme="minorEastAsia" w:eastAsiaTheme="minorEastAsia" w:cstheme="minorEastAsia"/>
                <w:sz w:val="21"/>
              </w:rPr>
              <w:t>类型标签、城市一卡通、银行卡的识别等</w:t>
            </w:r>
          </w:p>
        </w:tc>
        <w:tc>
          <w:tcPr>
            <w:tcW w:w="2375" w:type="dxa"/>
            <w:vAlign w:val="center"/>
          </w:tcPr>
          <w:p w14:paraId="10966668">
            <w:pPr>
              <w:jc w:val="both"/>
              <w:rPr>
                <w:rFonts w:hint="eastAsia" w:asciiTheme="minorEastAsia" w:hAnsiTheme="minorEastAsia" w:eastAsiaTheme="minorEastAsia" w:cstheme="minorEastAsia"/>
                <w:sz w:val="21"/>
                <w:szCs w:val="21"/>
                <w:vertAlign w:val="baseline"/>
                <w:lang w:val="en-US" w:eastAsia="zh-CN"/>
              </w:rPr>
            </w:pPr>
          </w:p>
        </w:tc>
      </w:tr>
      <w:tr w14:paraId="53AA7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0D277648">
            <w:pPr>
              <w:jc w:val="both"/>
              <w:rPr>
                <w:rFonts w:hint="default"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eastAsiaTheme="minorEastAsia" w:cstheme="minorEastAsia"/>
                <w:b/>
                <w:bCs/>
                <w:color w:val="2E75B6" w:themeColor="accent1" w:themeShade="BF"/>
                <w:vertAlign w:val="baseline"/>
                <w:lang w:val="en-US" w:eastAsia="zh-CN"/>
              </w:rPr>
              <w:t>身份证解析</w:t>
            </w:r>
            <w:r>
              <w:rPr>
                <w:rFonts w:hint="eastAsia" w:asciiTheme="minorEastAsia" w:hAnsiTheme="minorEastAsia" w:cstheme="minorEastAsia"/>
                <w:b/>
                <w:bCs/>
                <w:color w:val="2E75B6" w:themeColor="accent1" w:themeShade="BF"/>
                <w:vertAlign w:val="baseline"/>
                <w:lang w:val="en-US" w:eastAsia="zh-CN"/>
              </w:rPr>
              <w:t>(选配)</w:t>
            </w:r>
          </w:p>
        </w:tc>
        <w:tc>
          <w:tcPr>
            <w:tcW w:w="3915" w:type="dxa"/>
            <w:shd w:val="clear" w:color="auto" w:fill="auto"/>
            <w:vAlign w:val="center"/>
          </w:tcPr>
          <w:p w14:paraId="44C0789F">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rPr>
              <w:t>支持在线解析，注册身份证通道后，可读出身份证明文照片信息</w:t>
            </w:r>
          </w:p>
        </w:tc>
        <w:tc>
          <w:tcPr>
            <w:tcW w:w="2375" w:type="dxa"/>
            <w:vAlign w:val="center"/>
          </w:tcPr>
          <w:p w14:paraId="3DE0132D">
            <w:pPr>
              <w:jc w:val="both"/>
              <w:rPr>
                <w:rFonts w:hint="eastAsia" w:asciiTheme="minorEastAsia" w:hAnsiTheme="minorEastAsia" w:eastAsiaTheme="minorEastAsia" w:cstheme="minorEastAsia"/>
                <w:sz w:val="21"/>
                <w:szCs w:val="21"/>
                <w:vertAlign w:val="baseline"/>
                <w:lang w:val="en-US" w:eastAsia="zh-CN"/>
              </w:rPr>
            </w:pPr>
          </w:p>
        </w:tc>
      </w:tr>
      <w:tr w14:paraId="168BB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ADA586A">
            <w:pPr>
              <w:jc w:val="both"/>
              <w:rPr>
                <w:rFonts w:hint="default"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cstheme="minorEastAsia"/>
                <w:b/>
                <w:bCs/>
                <w:color w:val="2E75B6" w:themeColor="accent1" w:themeShade="BF"/>
                <w:kern w:val="2"/>
                <w:sz w:val="21"/>
                <w:szCs w:val="24"/>
                <w:vertAlign w:val="baseline"/>
                <w:lang w:val="en-US" w:eastAsia="zh-CN" w:bidi="ar-SA"/>
              </w:rPr>
              <w:t>支持协议</w:t>
            </w:r>
          </w:p>
        </w:tc>
        <w:tc>
          <w:tcPr>
            <w:tcW w:w="3915" w:type="dxa"/>
            <w:shd w:val="clear" w:color="auto" w:fill="auto"/>
            <w:vAlign w:val="center"/>
          </w:tcPr>
          <w:p w14:paraId="2AB83D90">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rPr>
              <w:t>ISO14443A、ISO14443B、IOS15693、ISO18092、Felica</w:t>
            </w:r>
          </w:p>
        </w:tc>
        <w:tc>
          <w:tcPr>
            <w:tcW w:w="2375" w:type="dxa"/>
            <w:vAlign w:val="center"/>
          </w:tcPr>
          <w:p w14:paraId="5E3F406C">
            <w:pPr>
              <w:jc w:val="both"/>
              <w:rPr>
                <w:rFonts w:hint="eastAsia" w:asciiTheme="minorEastAsia" w:hAnsiTheme="minorEastAsia" w:eastAsiaTheme="minorEastAsia" w:cstheme="minorEastAsia"/>
                <w:sz w:val="21"/>
                <w:szCs w:val="21"/>
                <w:vertAlign w:val="baseline"/>
                <w:lang w:val="en-US" w:eastAsia="zh-CN"/>
              </w:rPr>
            </w:pPr>
          </w:p>
        </w:tc>
      </w:tr>
      <w:tr w14:paraId="6DC5F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1D80F96">
            <w:pPr>
              <w:jc w:val="both"/>
              <w:rPr>
                <w:rFonts w:hint="default"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cstheme="minorEastAsia"/>
                <w:b/>
                <w:bCs/>
                <w:color w:val="2E75B6" w:themeColor="accent1" w:themeShade="BF"/>
                <w:kern w:val="2"/>
                <w:sz w:val="21"/>
                <w:szCs w:val="24"/>
                <w:vertAlign w:val="baseline"/>
                <w:lang w:val="en-US" w:eastAsia="zh-CN" w:bidi="ar-SA"/>
              </w:rPr>
              <w:t>通讯接口</w:t>
            </w:r>
          </w:p>
        </w:tc>
        <w:tc>
          <w:tcPr>
            <w:tcW w:w="3915" w:type="dxa"/>
            <w:shd w:val="clear" w:color="auto" w:fill="auto"/>
            <w:vAlign w:val="center"/>
          </w:tcPr>
          <w:p w14:paraId="51B2A5D3">
            <w:pPr>
              <w:keepNext w:val="0"/>
              <w:keepLines w:val="0"/>
              <w:widowControl/>
              <w:suppressLineNumbers w:val="0"/>
              <w:jc w:val="left"/>
              <w:rPr>
                <w:rFonts w:hint="default" w:asciiTheme="minorEastAsia" w:hAnsiTheme="minorEastAsia" w:eastAsiaTheme="minorEastAsia" w:cstheme="minorEastAsia"/>
                <w:kern w:val="2"/>
                <w:sz w:val="21"/>
                <w:szCs w:val="21"/>
                <w:vertAlign w:val="baseline"/>
                <w:lang w:val="en-US" w:eastAsia="zh-CN" w:bidi="ar-SA"/>
              </w:rPr>
            </w:pPr>
            <w:r>
              <w:rPr>
                <w:sz w:val="21"/>
              </w:rPr>
              <w:t>UART</w:t>
            </w:r>
            <w:r>
              <w:rPr>
                <w:rFonts w:hint="eastAsia"/>
                <w:sz w:val="21"/>
                <w:lang w:val="en-US" w:eastAsia="zh-CN"/>
              </w:rPr>
              <w:t>/USB</w:t>
            </w:r>
          </w:p>
        </w:tc>
        <w:tc>
          <w:tcPr>
            <w:tcW w:w="2375" w:type="dxa"/>
            <w:vAlign w:val="center"/>
          </w:tcPr>
          <w:p w14:paraId="55B7CEFD">
            <w:pPr>
              <w:jc w:val="both"/>
              <w:rPr>
                <w:rFonts w:hint="eastAsia" w:asciiTheme="minorEastAsia" w:hAnsiTheme="minorEastAsia" w:eastAsiaTheme="minorEastAsia" w:cstheme="minorEastAsia"/>
                <w:sz w:val="21"/>
                <w:szCs w:val="21"/>
                <w:vertAlign w:val="baseline"/>
                <w:lang w:val="en-US" w:eastAsia="zh-CN"/>
              </w:rPr>
            </w:pPr>
          </w:p>
        </w:tc>
      </w:tr>
      <w:tr w14:paraId="2F8D8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C489F88">
            <w:pPr>
              <w:jc w:val="both"/>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cstheme="minorEastAsia"/>
                <w:b/>
                <w:bCs/>
                <w:color w:val="2E75B6" w:themeColor="accent1" w:themeShade="BF"/>
                <w:kern w:val="2"/>
                <w:sz w:val="21"/>
                <w:szCs w:val="24"/>
                <w:vertAlign w:val="baseline"/>
                <w:lang w:val="en-US" w:eastAsia="zh-CN" w:bidi="ar-SA"/>
              </w:rPr>
              <w:t>波特率</w:t>
            </w:r>
          </w:p>
        </w:tc>
        <w:tc>
          <w:tcPr>
            <w:tcW w:w="3915" w:type="dxa"/>
            <w:shd w:val="clear" w:color="auto" w:fill="auto"/>
            <w:vAlign w:val="center"/>
          </w:tcPr>
          <w:p w14:paraId="05E3B578">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rPr>
              <w:t>115200bps（默认）</w:t>
            </w:r>
          </w:p>
        </w:tc>
        <w:tc>
          <w:tcPr>
            <w:tcW w:w="2375" w:type="dxa"/>
            <w:vAlign w:val="center"/>
          </w:tcPr>
          <w:p w14:paraId="694F823E">
            <w:pPr>
              <w:jc w:val="both"/>
              <w:rPr>
                <w:rFonts w:hint="eastAsia" w:asciiTheme="minorEastAsia" w:hAnsiTheme="minorEastAsia" w:eastAsiaTheme="minorEastAsia" w:cstheme="minorEastAsia"/>
                <w:sz w:val="21"/>
                <w:szCs w:val="21"/>
                <w:vertAlign w:val="baseline"/>
                <w:lang w:val="en-US" w:eastAsia="zh-CN"/>
              </w:rPr>
            </w:pPr>
          </w:p>
        </w:tc>
      </w:tr>
      <w:tr w14:paraId="18621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6971719F">
            <w:pPr>
              <w:jc w:val="both"/>
              <w:rPr>
                <w:rFonts w:hint="default" w:asciiTheme="minorEastAsia" w:hAnsi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cstheme="minorEastAsia"/>
                <w:b/>
                <w:bCs/>
                <w:color w:val="2E75B6" w:themeColor="accent1" w:themeShade="BF"/>
                <w:kern w:val="2"/>
                <w:sz w:val="21"/>
                <w:szCs w:val="24"/>
                <w:vertAlign w:val="baseline"/>
                <w:lang w:val="en-US" w:eastAsia="zh-CN" w:bidi="ar-SA"/>
              </w:rPr>
              <w:t>读卡距离</w:t>
            </w:r>
          </w:p>
        </w:tc>
        <w:tc>
          <w:tcPr>
            <w:tcW w:w="3915" w:type="dxa"/>
            <w:shd w:val="clear" w:color="auto" w:fill="auto"/>
            <w:vAlign w:val="center"/>
          </w:tcPr>
          <w:p w14:paraId="0BD9275E">
            <w:pPr>
              <w:keepNext w:val="0"/>
              <w:keepLines w:val="0"/>
              <w:widowControl/>
              <w:suppressLineNumbers w:val="0"/>
              <w:jc w:val="left"/>
              <w:rPr>
                <w:rFonts w:hint="default" w:asciiTheme="minorEastAsia" w:hAnsiTheme="minorEastAsia" w:eastAsiaTheme="minorEastAsia" w:cstheme="minorEastAsia"/>
                <w:sz w:val="21"/>
                <w:lang w:val="en-US" w:eastAsia="zh-CN"/>
              </w:rPr>
            </w:pPr>
            <w:r>
              <w:rPr>
                <w:rFonts w:hint="eastAsia" w:asciiTheme="minorEastAsia" w:hAnsiTheme="minorEastAsia" w:cstheme="minorEastAsia"/>
                <w:sz w:val="21"/>
                <w:lang w:val="en-US" w:eastAsia="zh-CN"/>
              </w:rPr>
              <w:t>20~60mm</w:t>
            </w:r>
          </w:p>
        </w:tc>
        <w:tc>
          <w:tcPr>
            <w:tcW w:w="2375" w:type="dxa"/>
            <w:vAlign w:val="center"/>
          </w:tcPr>
          <w:p w14:paraId="1474F76D">
            <w:pPr>
              <w:jc w:val="both"/>
              <w:rPr>
                <w:rFonts w:hint="eastAsia" w:asciiTheme="minorEastAsia" w:hAnsiTheme="minorEastAsia" w:eastAsiaTheme="minorEastAsia" w:cstheme="minorEastAsia"/>
                <w:sz w:val="21"/>
                <w:szCs w:val="21"/>
                <w:vertAlign w:val="baseline"/>
                <w:lang w:val="en-US" w:eastAsia="zh-CN"/>
              </w:rPr>
            </w:pPr>
          </w:p>
        </w:tc>
      </w:tr>
    </w:tbl>
    <w:p w14:paraId="15AB90D0">
      <w:pPr>
        <w:rPr>
          <w:rFonts w:hint="eastAsia" w:asciiTheme="minorEastAsia" w:hAnsiTheme="minorEastAsia" w:eastAsiaTheme="minorEastAsia" w:cstheme="minorEastAsia"/>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5190B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76A07E8D">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扬声器</w:t>
            </w:r>
          </w:p>
        </w:tc>
        <w:tc>
          <w:tcPr>
            <w:tcW w:w="2375" w:type="dxa"/>
            <w:shd w:val="clear" w:color="auto" w:fill="2E75B5" w:themeFill="accent1" w:themeFillShade="BF"/>
            <w:vAlign w:val="center"/>
          </w:tcPr>
          <w:p w14:paraId="38D36F7A">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4A0BF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BE9A16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阻抗</w:t>
            </w:r>
          </w:p>
        </w:tc>
        <w:tc>
          <w:tcPr>
            <w:tcW w:w="3915" w:type="dxa"/>
            <w:vAlign w:val="center"/>
          </w:tcPr>
          <w:p w14:paraId="35A3EF5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kern w:val="2"/>
                <w:sz w:val="21"/>
                <w:szCs w:val="24"/>
                <w:lang w:val="en-US" w:eastAsia="zh-CN" w:bidi="zh-CN"/>
              </w:rPr>
              <w:t>7±15%Ω (at 1kHz 1V)</w:t>
            </w:r>
          </w:p>
        </w:tc>
        <w:tc>
          <w:tcPr>
            <w:tcW w:w="2375" w:type="dxa"/>
            <w:vAlign w:val="center"/>
          </w:tcPr>
          <w:p w14:paraId="0ABFB9D7">
            <w:pPr>
              <w:jc w:val="both"/>
              <w:rPr>
                <w:rFonts w:hint="eastAsia" w:asciiTheme="minorEastAsia" w:hAnsiTheme="minorEastAsia" w:eastAsiaTheme="minorEastAsia" w:cstheme="minorEastAsia"/>
                <w:sz w:val="21"/>
                <w:szCs w:val="21"/>
                <w:vertAlign w:val="baseline"/>
                <w:lang w:val="en-US" w:eastAsia="zh-CN"/>
              </w:rPr>
            </w:pPr>
          </w:p>
        </w:tc>
      </w:tr>
      <w:tr w14:paraId="408D7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59C60D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额定功率</w:t>
            </w:r>
          </w:p>
        </w:tc>
        <w:tc>
          <w:tcPr>
            <w:tcW w:w="3915" w:type="dxa"/>
            <w:vAlign w:val="center"/>
          </w:tcPr>
          <w:p w14:paraId="67D6392A">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2.0</w:t>
            </w:r>
            <w:r>
              <w:rPr>
                <w:rFonts w:hint="eastAsia" w:asciiTheme="minorEastAsia" w:hAnsiTheme="minorEastAsia" w:eastAsiaTheme="minorEastAsia" w:cstheme="minorEastAsia"/>
                <w:sz w:val="21"/>
                <w:szCs w:val="21"/>
                <w:vertAlign w:val="baseline"/>
                <w:lang w:val="en-US" w:eastAsia="zh-CN"/>
              </w:rPr>
              <w:t>W</w:t>
            </w:r>
          </w:p>
        </w:tc>
        <w:tc>
          <w:tcPr>
            <w:tcW w:w="2375" w:type="dxa"/>
            <w:vAlign w:val="center"/>
          </w:tcPr>
          <w:p w14:paraId="7F3870EE">
            <w:pPr>
              <w:jc w:val="both"/>
              <w:rPr>
                <w:rFonts w:hint="eastAsia" w:asciiTheme="minorEastAsia" w:hAnsiTheme="minorEastAsia" w:eastAsiaTheme="minorEastAsia" w:cstheme="minorEastAsia"/>
                <w:sz w:val="21"/>
                <w:szCs w:val="21"/>
                <w:vertAlign w:val="baseline"/>
                <w:lang w:val="en-US" w:eastAsia="zh-CN"/>
              </w:rPr>
            </w:pPr>
          </w:p>
        </w:tc>
      </w:tr>
      <w:tr w14:paraId="0C89C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A3057B2">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最大功率</w:t>
            </w:r>
          </w:p>
        </w:tc>
        <w:tc>
          <w:tcPr>
            <w:tcW w:w="3915" w:type="dxa"/>
            <w:shd w:val="clear" w:color="auto" w:fill="auto"/>
            <w:vAlign w:val="center"/>
          </w:tcPr>
          <w:p w14:paraId="0E0EEE1D">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cstheme="minorEastAsia"/>
                <w:b w:val="0"/>
                <w:bCs w:val="0"/>
                <w:kern w:val="2"/>
                <w:sz w:val="21"/>
                <w:szCs w:val="21"/>
                <w:vertAlign w:val="baseline"/>
                <w:lang w:val="en-US" w:eastAsia="zh-CN" w:bidi="ar-SA"/>
              </w:rPr>
              <w:t>2.3</w:t>
            </w:r>
            <w:r>
              <w:rPr>
                <w:rFonts w:hint="eastAsia" w:asciiTheme="minorEastAsia" w:hAnsiTheme="minorEastAsia" w:eastAsiaTheme="minorEastAsia" w:cstheme="minorEastAsia"/>
                <w:b w:val="0"/>
                <w:bCs w:val="0"/>
                <w:kern w:val="2"/>
                <w:sz w:val="21"/>
                <w:szCs w:val="21"/>
                <w:vertAlign w:val="baseline"/>
                <w:lang w:val="en-US" w:eastAsia="zh-CN" w:bidi="ar-SA"/>
              </w:rPr>
              <w:t>W</w:t>
            </w:r>
          </w:p>
        </w:tc>
        <w:tc>
          <w:tcPr>
            <w:tcW w:w="2375" w:type="dxa"/>
            <w:vAlign w:val="center"/>
          </w:tcPr>
          <w:p w14:paraId="485F6F42">
            <w:pPr>
              <w:jc w:val="both"/>
              <w:rPr>
                <w:rFonts w:hint="eastAsia" w:asciiTheme="minorEastAsia" w:hAnsiTheme="minorEastAsia" w:eastAsiaTheme="minorEastAsia" w:cstheme="minorEastAsia"/>
                <w:sz w:val="21"/>
                <w:szCs w:val="21"/>
                <w:vertAlign w:val="baseline"/>
                <w:lang w:val="en-US" w:eastAsia="zh-CN"/>
              </w:rPr>
            </w:pPr>
          </w:p>
        </w:tc>
      </w:tr>
    </w:tbl>
    <w:p w14:paraId="04C6DEB5">
      <w:pPr>
        <w:rPr>
          <w:rFonts w:hint="eastAsia" w:asciiTheme="minorEastAsia" w:hAnsiTheme="minorEastAsia" w:eastAsiaTheme="minorEastAsia" w:cstheme="minorEastAsia"/>
          <w:lang w:val="en-US" w:eastAsia="zh-CN"/>
        </w:rPr>
      </w:pPr>
    </w:p>
    <w:tbl>
      <w:tblPr>
        <w:tblStyle w:val="8"/>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2"/>
        <w:gridCol w:w="6398"/>
      </w:tblGrid>
      <w:tr w14:paraId="16F8D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0" w:type="dxa"/>
            <w:gridSpan w:val="2"/>
            <w:shd w:val="clear" w:color="auto" w:fill="2E75B5" w:themeFill="accent1" w:themeFillShade="BF"/>
          </w:tcPr>
          <w:p w14:paraId="027C08F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产品使用环境参数</w:t>
            </w:r>
          </w:p>
        </w:tc>
      </w:tr>
      <w:tr w14:paraId="01FB6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62C0096D">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仓储温湿度</w:t>
            </w:r>
          </w:p>
        </w:tc>
        <w:tc>
          <w:tcPr>
            <w:tcW w:w="6398" w:type="dxa"/>
            <w:vAlign w:val="center"/>
          </w:tcPr>
          <w:p w14:paraId="6038B19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-20～70℃，10～85 %RH</w:t>
            </w:r>
          </w:p>
        </w:tc>
      </w:tr>
      <w:tr w14:paraId="27A0F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231175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工作温湿度</w:t>
            </w:r>
          </w:p>
        </w:tc>
        <w:tc>
          <w:tcPr>
            <w:tcW w:w="6398" w:type="dxa"/>
            <w:vAlign w:val="center"/>
          </w:tcPr>
          <w:p w14:paraId="644C9CE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-20～50℃，10～80 %RH</w:t>
            </w:r>
          </w:p>
        </w:tc>
      </w:tr>
      <w:tr w14:paraId="5AB11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678552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静电放电抗扰度ESD</w:t>
            </w:r>
          </w:p>
        </w:tc>
        <w:tc>
          <w:tcPr>
            <w:tcW w:w="6398" w:type="dxa"/>
            <w:vAlign w:val="center"/>
          </w:tcPr>
          <w:p w14:paraId="251D130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接触±6KV，空气±8KV</w:t>
            </w:r>
          </w:p>
        </w:tc>
      </w:tr>
      <w:tr w14:paraId="13A34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A790AA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电源输入</w:t>
            </w:r>
          </w:p>
        </w:tc>
        <w:tc>
          <w:tcPr>
            <w:tcW w:w="6398" w:type="dxa"/>
            <w:vAlign w:val="center"/>
          </w:tcPr>
          <w:p w14:paraId="1061B68C">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DC12V</w:t>
            </w:r>
            <w:bookmarkStart w:id="0" w:name="_GoBack"/>
            <w:bookmarkEnd w:id="0"/>
          </w:p>
        </w:tc>
      </w:tr>
    </w:tbl>
    <w:p w14:paraId="79C8E0B5">
      <w:pPr>
        <w:rPr>
          <w:rFonts w:hint="eastAsia" w:asciiTheme="minorEastAsia" w:hAnsiTheme="minorEastAsia" w:eastAsiaTheme="minorEastAsia" w:cstheme="minorEastAsia"/>
          <w:lang w:val="en-US" w:eastAsia="zh-CN"/>
        </w:rPr>
      </w:pPr>
    </w:p>
    <w:p w14:paraId="551EFB5F">
      <w:pPr>
        <w:pStyle w:val="3"/>
        <w:bidi w:val="0"/>
        <w:jc w:val="center"/>
        <w:rPr>
          <w:rFonts w:hint="eastAsia" w:ascii="Arial" w:hAnsi="Arial"/>
          <w:b/>
          <w:lang w:val="en-US" w:eastAsia="zh-CN"/>
        </w:rPr>
      </w:pPr>
      <w:r>
        <w:rPr>
          <w:rFonts w:hint="eastAsia" w:asciiTheme="minorEastAsia" w:hAnsiTheme="minorEastAsia" w:eastAsiaTheme="minorEastAsia" w:cstheme="minorEastAsia"/>
          <w:b/>
          <w:lang w:val="en-US" w:eastAsia="zh-CN"/>
        </w:rPr>
        <w:t>产品外观和接口：</w:t>
      </w:r>
    </w:p>
    <w:p w14:paraId="60270617">
      <w:pPr>
        <w:pStyle w:val="3"/>
        <w:bidi w:val="0"/>
        <w:jc w:val="center"/>
      </w:pPr>
      <w:r>
        <w:rPr>
          <w:rFonts w:hint="eastAsia" w:asciiTheme="minorEastAsia" w:hAnsiTheme="minorEastAsia" w:eastAsiaTheme="minorEastAsia" w:cstheme="minorEastAsia"/>
          <w:b w:val="0"/>
          <w:bCs/>
          <w:sz w:val="28"/>
          <w:szCs w:val="28"/>
          <w:lang w:val="en-US" w:eastAsia="zh-CN"/>
        </w:rPr>
        <w:t>Android:</w:t>
      </w:r>
      <w:r>
        <w:rPr>
          <w:rFonts w:hint="eastAsia" w:ascii="Arial" w:hAnsi="Arial"/>
          <w:b/>
          <w:lang w:val="en-US" w:eastAsia="zh-CN"/>
        </w:rPr>
        <w:br w:type="textWrapping"/>
      </w:r>
      <w:r>
        <w:drawing>
          <wp:inline distT="0" distB="0" distL="114300" distR="114300">
            <wp:extent cx="5650865" cy="2199005"/>
            <wp:effectExtent l="0" t="0" r="3175" b="1079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1"/>
                    <a:stretch>
                      <a:fillRect/>
                    </a:stretch>
                  </pic:blipFill>
                  <pic:spPr>
                    <a:xfrm>
                      <a:off x="0" y="0"/>
                      <a:ext cx="5650865" cy="2199005"/>
                    </a:xfrm>
                    <a:prstGeom prst="rect">
                      <a:avLst/>
                    </a:prstGeom>
                    <a:noFill/>
                    <a:ln>
                      <a:noFill/>
                    </a:ln>
                  </pic:spPr>
                </pic:pic>
              </a:graphicData>
            </a:graphic>
          </wp:inline>
        </w:drawing>
      </w:r>
    </w:p>
    <w:p w14:paraId="6F678372">
      <w:pPr>
        <w:pStyle w:val="3"/>
        <w:bidi w:val="0"/>
        <w:jc w:val="center"/>
        <w:rPr>
          <w:rFonts w:hint="default" w:asciiTheme="minorEastAsia" w:hAnsiTheme="minorEastAsia" w:eastAsiaTheme="minorEastAsia" w:cstheme="minorEastAsia"/>
          <w:b w:val="0"/>
          <w:bCs/>
          <w:sz w:val="28"/>
          <w:szCs w:val="28"/>
          <w:lang w:val="en-US" w:eastAsia="zh-CN"/>
        </w:rPr>
      </w:pPr>
      <w:r>
        <w:rPr>
          <w:rFonts w:hint="eastAsia" w:asciiTheme="minorEastAsia" w:hAnsiTheme="minorEastAsia" w:eastAsiaTheme="minorEastAsia" w:cstheme="minorEastAsia"/>
          <w:b w:val="0"/>
          <w:bCs/>
          <w:sz w:val="28"/>
          <w:szCs w:val="28"/>
          <w:lang w:val="en-US" w:eastAsia="zh-CN"/>
        </w:rPr>
        <w:t>Windows:</w:t>
      </w:r>
    </w:p>
    <w:p w14:paraId="69861FE1">
      <w:pPr>
        <w:pStyle w:val="3"/>
        <w:bidi w:val="0"/>
        <w:jc w:val="center"/>
        <w:rPr>
          <w:rFonts w:hint="eastAsia" w:asciiTheme="minorEastAsia" w:hAnsiTheme="minorEastAsia" w:eastAsiaTheme="minorEastAsia" w:cstheme="minorEastAsia"/>
          <w:b w:val="0"/>
          <w:bCs/>
          <w:sz w:val="28"/>
          <w:szCs w:val="28"/>
          <w:lang w:val="en-US" w:eastAsia="zh-CN"/>
        </w:rPr>
      </w:pPr>
      <w:r>
        <w:rPr>
          <w:rFonts w:ascii="宋体" w:hAnsi="宋体" w:eastAsia="宋体" w:cs="宋体"/>
          <w:sz w:val="24"/>
          <w:szCs w:val="24"/>
        </w:rPr>
        <w:drawing>
          <wp:inline distT="0" distB="0" distL="114300" distR="114300">
            <wp:extent cx="5074920" cy="2287905"/>
            <wp:effectExtent l="0" t="0" r="0" b="13335"/>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12"/>
                    <a:stretch>
                      <a:fillRect/>
                    </a:stretch>
                  </pic:blipFill>
                  <pic:spPr>
                    <a:xfrm>
                      <a:off x="0" y="0"/>
                      <a:ext cx="5074920" cy="2287905"/>
                    </a:xfrm>
                    <a:prstGeom prst="rect">
                      <a:avLst/>
                    </a:prstGeom>
                    <a:noFill/>
                    <a:ln w="9525">
                      <a:noFill/>
                    </a:ln>
                  </pic:spPr>
                </pic:pic>
              </a:graphicData>
            </a:graphic>
          </wp:inline>
        </w:drawing>
      </w:r>
    </w:p>
    <w:p w14:paraId="44F877E1">
      <w:pPr>
        <w:pStyle w:val="3"/>
        <w:bidi w:val="0"/>
        <w:jc w:val="center"/>
        <w:rPr>
          <w:rFonts w:hint="default"/>
          <w:lang w:val="en-US" w:eastAsia="zh-CN"/>
        </w:rPr>
      </w:pPr>
      <w:r>
        <w:rPr>
          <w:rFonts w:hint="eastAsia" w:ascii="Arial" w:hAnsi="Arial"/>
          <w:b/>
          <w:lang w:val="en-US" w:eastAsia="zh-CN"/>
        </w:rPr>
        <w:br w:type="textWrapping"/>
      </w:r>
      <w:r>
        <w:rPr>
          <w:rFonts w:hint="eastAsia" w:ascii="Arial" w:hAnsi="Arial"/>
          <w:b/>
          <w:lang w:val="en-US" w:eastAsia="zh-CN"/>
        </w:rPr>
        <w:br w:type="textWrapping"/>
      </w:r>
      <w:r>
        <w:drawing>
          <wp:inline distT="0" distB="0" distL="114300" distR="114300">
            <wp:extent cx="4743450" cy="4419600"/>
            <wp:effectExtent l="0" t="0" r="0" b="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3"/>
                    <a:stretch>
                      <a:fillRect/>
                    </a:stretch>
                  </pic:blipFill>
                  <pic:spPr>
                    <a:xfrm>
                      <a:off x="0" y="0"/>
                      <a:ext cx="4743450" cy="4419600"/>
                    </a:xfrm>
                    <a:prstGeom prst="rect">
                      <a:avLst/>
                    </a:prstGeom>
                    <a:noFill/>
                    <a:ln>
                      <a:noFill/>
                    </a:ln>
                  </pic:spPr>
                </pic:pic>
              </a:graphicData>
            </a:graphic>
          </wp:inline>
        </w:drawing>
      </w:r>
      <w:r>
        <w:rPr>
          <w:rFonts w:hint="eastAsia" w:ascii="Arial" w:hAnsi="Arial"/>
          <w:b/>
          <w:lang w:val="en-US" w:eastAsia="zh-CN"/>
        </w:rPr>
        <w:br w:type="textWrapping"/>
      </w:r>
    </w:p>
    <w:sectPr>
      <w:headerReference r:id="rId3" w:type="default"/>
      <w:footerReference r:id="rId4" w:type="default"/>
      <w:pgSz w:w="11906" w:h="16838"/>
      <w:pgMar w:top="1440" w:right="1080" w:bottom="1440" w:left="1080" w:header="851" w:footer="56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C044E">
    <w:pPr>
      <w:pStyle w:val="5"/>
      <w:rPr>
        <w:rFonts w:hint="default" w:eastAsiaTheme="minorEastAsia"/>
        <w:lang w:val="en-US" w:eastAsia="zh-CN"/>
      </w:rPr>
    </w:pPr>
    <w:r>
      <w:rPr>
        <w:rFonts w:hint="eastAsia"/>
        <w:lang w:val="en-US" w:eastAsia="zh-CN"/>
      </w:rPr>
      <w:t>地址：深圳市龙华区大浪街道浪口社区英爱路1号创智产业大厦1102            电话：0755-83368811</w:t>
    </w:r>
  </w:p>
  <w:p w14:paraId="10BE0377">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25AC4">
    <w:pPr>
      <w:pStyle w:val="6"/>
      <w:rPr>
        <w:rFonts w:hint="eastAsia" w:eastAsiaTheme="minorEastAsia"/>
        <w:lang w:eastAsia="zh-CN"/>
      </w:rPr>
    </w:pPr>
    <w:r>
      <w:rPr>
        <w:rFonts w:hint="eastAsia" w:eastAsiaTheme="minorEastAsia"/>
        <w:lang w:eastAsia="zh-CN"/>
      </w:rPr>
      <w:drawing>
        <wp:inline distT="0" distB="0" distL="114300" distR="114300">
          <wp:extent cx="1344295" cy="347345"/>
          <wp:effectExtent l="0" t="0" r="12065" b="3175"/>
          <wp:docPr id="4" name="图片 4" descr="gensta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genstar-logo"/>
                  <pic:cNvPicPr>
                    <a:picLocks noChangeAspect="1"/>
                  </pic:cNvPicPr>
                </pic:nvPicPr>
                <pic:blipFill>
                  <a:blip r:embed="rId1"/>
                  <a:stretch>
                    <a:fillRect/>
                  </a:stretch>
                </pic:blipFill>
                <pic:spPr>
                  <a:xfrm>
                    <a:off x="0" y="0"/>
                    <a:ext cx="1344295" cy="34734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BFAF83"/>
    <w:multiLevelType w:val="singleLevel"/>
    <w:tmpl w:val="C5BFAF83"/>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mOTU2ZTI1NGUzNDUzMzYzNDg1ZGYyZTIzZWE3YjAifQ=="/>
  </w:docVars>
  <w:rsids>
    <w:rsidRoot w:val="D5CD22B2"/>
    <w:rsid w:val="00617724"/>
    <w:rsid w:val="035A01BC"/>
    <w:rsid w:val="03861D66"/>
    <w:rsid w:val="0591547A"/>
    <w:rsid w:val="0AEE0C79"/>
    <w:rsid w:val="0BE30F39"/>
    <w:rsid w:val="0C9C082D"/>
    <w:rsid w:val="10667503"/>
    <w:rsid w:val="123B27E9"/>
    <w:rsid w:val="12A61E39"/>
    <w:rsid w:val="14256F97"/>
    <w:rsid w:val="15DB44F0"/>
    <w:rsid w:val="16ED6EBF"/>
    <w:rsid w:val="18460985"/>
    <w:rsid w:val="1B391A9C"/>
    <w:rsid w:val="1E37428D"/>
    <w:rsid w:val="210F504D"/>
    <w:rsid w:val="22821F7B"/>
    <w:rsid w:val="24420BB9"/>
    <w:rsid w:val="24C0322E"/>
    <w:rsid w:val="25F52A64"/>
    <w:rsid w:val="2725381D"/>
    <w:rsid w:val="27F23255"/>
    <w:rsid w:val="2912392D"/>
    <w:rsid w:val="299815A1"/>
    <w:rsid w:val="2C385DA0"/>
    <w:rsid w:val="2E6F5ECD"/>
    <w:rsid w:val="2FBC0F3A"/>
    <w:rsid w:val="302A3C52"/>
    <w:rsid w:val="33015137"/>
    <w:rsid w:val="34BD6E42"/>
    <w:rsid w:val="34F34F5A"/>
    <w:rsid w:val="3634006C"/>
    <w:rsid w:val="37222E6B"/>
    <w:rsid w:val="37555A58"/>
    <w:rsid w:val="37FFC7EF"/>
    <w:rsid w:val="3A786CF4"/>
    <w:rsid w:val="3B33508B"/>
    <w:rsid w:val="3F253F62"/>
    <w:rsid w:val="3F77BF96"/>
    <w:rsid w:val="40477F08"/>
    <w:rsid w:val="440426ED"/>
    <w:rsid w:val="44E06859"/>
    <w:rsid w:val="46424F86"/>
    <w:rsid w:val="46B571B2"/>
    <w:rsid w:val="46C95EEB"/>
    <w:rsid w:val="4CA86783"/>
    <w:rsid w:val="4EA45C15"/>
    <w:rsid w:val="500C530C"/>
    <w:rsid w:val="50890FCA"/>
    <w:rsid w:val="50DC644B"/>
    <w:rsid w:val="52211EF2"/>
    <w:rsid w:val="538E6B47"/>
    <w:rsid w:val="53A960F5"/>
    <w:rsid w:val="55AE2E3F"/>
    <w:rsid w:val="5626634F"/>
    <w:rsid w:val="57777883"/>
    <w:rsid w:val="588B2C30"/>
    <w:rsid w:val="58C15F70"/>
    <w:rsid w:val="58CB2375"/>
    <w:rsid w:val="58DD0FB2"/>
    <w:rsid w:val="5A366302"/>
    <w:rsid w:val="5A871B1D"/>
    <w:rsid w:val="5AD14676"/>
    <w:rsid w:val="5CEB1EEF"/>
    <w:rsid w:val="5E3D1EC4"/>
    <w:rsid w:val="603333AB"/>
    <w:rsid w:val="62246EC3"/>
    <w:rsid w:val="636B2084"/>
    <w:rsid w:val="647B624F"/>
    <w:rsid w:val="66456B14"/>
    <w:rsid w:val="67426150"/>
    <w:rsid w:val="678E44EB"/>
    <w:rsid w:val="68C36D28"/>
    <w:rsid w:val="6A6F3181"/>
    <w:rsid w:val="6B272C8C"/>
    <w:rsid w:val="6E6C09B6"/>
    <w:rsid w:val="71733631"/>
    <w:rsid w:val="72894033"/>
    <w:rsid w:val="74AA2B43"/>
    <w:rsid w:val="76984A3E"/>
    <w:rsid w:val="7C6D336A"/>
    <w:rsid w:val="7E2F510B"/>
    <w:rsid w:val="7F3F8CB3"/>
    <w:rsid w:val="D5CD22B2"/>
    <w:rsid w:val="D77F0F1A"/>
    <w:rsid w:val="D7FF1340"/>
    <w:rsid w:val="DDDFD450"/>
    <w:rsid w:val="EF731D98"/>
    <w:rsid w:val="F78E4430"/>
    <w:rsid w:val="FB777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jc w:val="center"/>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Table Text"/>
    <w:basedOn w:val="1"/>
    <w:semiHidden/>
    <w:qFormat/>
    <w:uiPriority w:val="0"/>
    <w:rPr>
      <w:rFonts w:ascii="宋体" w:hAnsi="宋体" w:eastAsia="宋体" w:cs="宋体"/>
      <w:sz w:val="15"/>
      <w:szCs w:val="15"/>
      <w:lang w:val="en-US" w:eastAsia="en-US" w:bidi="ar-SA"/>
    </w:rPr>
  </w:style>
  <w:style w:type="table" w:customStyle="1" w:styleId="11">
    <w:name w:val="Table Normal"/>
    <w:semiHidden/>
    <w:unhideWhenUsed/>
    <w:qFormat/>
    <w:uiPriority w:val="0"/>
    <w:tblPr>
      <w:tblCellMar>
        <w:top w:w="0" w:type="dxa"/>
        <w:left w:w="0" w:type="dxa"/>
        <w:bottom w:w="0" w:type="dxa"/>
        <w:right w:w="0" w:type="dxa"/>
      </w:tblCellMar>
    </w:tblPr>
  </w:style>
  <w:style w:type="paragraph" w:customStyle="1" w:styleId="12">
    <w:name w:val="Table Paragraph"/>
    <w:basedOn w:val="1"/>
    <w:qFormat/>
    <w:uiPriority w:val="1"/>
    <w:pPr>
      <w:ind w:left="107"/>
    </w:pPr>
    <w:rPr>
      <w:rFonts w:ascii="Calibri" w:hAnsi="Calibri" w:eastAsia="Calibri" w:cs="Calibri"/>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969</Words>
  <Characters>1878</Characters>
  <Lines>0</Lines>
  <Paragraphs>0</Paragraphs>
  <TotalTime>2</TotalTime>
  <ScaleCrop>false</ScaleCrop>
  <LinksUpToDate>false</LinksUpToDate>
  <CharactersWithSpaces>1947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2023-07-19T08:58:00Z</dcterms:created>
  <dc:creator>自由</dc:creator>
  <cp:lastModifiedBy>君时达科技</cp:lastModifiedBy>
  <dcterms:modified xsi:type="dcterms:W3CDTF">2026-03-13T09:49:44Z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89565B14937C472B96543A04997014B7_13</vt:lpwstr>
  </property>
  <property fmtid="{D5CDD505-2E9C-101B-9397-08002B2CF9AE}" pid="4" name="KSOTemplateDocerSaveRecord">
    <vt:lpwstr>eyJoZGlkIjoiMDk4OTVkMWYxYzliMThlNTNmM2JlN2Q2Yjk3NDY1MjgiLCJ1c2VySWQiOiIxMDgyMzM5NTMwIn0=</vt:lpwstr>
  </property>
</Properties>
</file>