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1E237">
      <w:pPr>
        <w:rPr>
          <w:rFonts w:hint="eastAsia"/>
          <w:lang w:val="en-US" w:eastAsia="zh-Hans"/>
        </w:rPr>
      </w:pPr>
    </w:p>
    <w:p w14:paraId="6D54EF5D">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深圳市君时达科技有限公司</w:t>
      </w:r>
    </w:p>
    <w:p w14:paraId="61A26F84">
      <w:pPr>
        <w:pStyle w:val="2"/>
        <w:bidi w:val="0"/>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型号：Z2</w:t>
      </w:r>
      <w:r>
        <w:rPr>
          <w:rFonts w:hint="eastAsia" w:asciiTheme="minorEastAsia" w:hAnsiTheme="minorEastAsia" w:cstheme="minorEastAsia"/>
          <w:lang w:val="en-US" w:eastAsia="zh-CN"/>
        </w:rPr>
        <w:t>系列</w:t>
      </w:r>
    </w:p>
    <w:p w14:paraId="4DD6FCCA">
      <w:pPr>
        <w:pStyle w:val="2"/>
        <w:bidi w:val="0"/>
        <w:jc w:val="center"/>
        <w:rPr>
          <w:rFonts w:hint="eastAsia" w:asciiTheme="minorEastAsia" w:hAnsiTheme="minorEastAsia" w:eastAsiaTheme="minorEastAsia" w:cstheme="minorEastAsia"/>
          <w:lang w:eastAsia="zh-Hans"/>
        </w:rPr>
      </w:pPr>
      <w:r>
        <w:rPr>
          <w:rFonts w:hint="eastAsia" w:asciiTheme="minorEastAsia" w:hAnsiTheme="minorEastAsia" w:eastAsiaTheme="minorEastAsia" w:cstheme="minorEastAsia"/>
          <w:sz w:val="72"/>
          <w:szCs w:val="72"/>
          <w:lang w:val="en-US" w:eastAsia="zh-Hans"/>
        </w:rPr>
        <w:t>产品规格书</w:t>
      </w:r>
    </w:p>
    <w:p w14:paraId="5D757564">
      <w:pPr>
        <w:rPr>
          <w:rFonts w:hint="default"/>
          <w:lang w:eastAsia="zh-Hans"/>
        </w:rPr>
      </w:pPr>
    </w:p>
    <w:p w14:paraId="08E1FA49">
      <w:pPr>
        <w:rPr>
          <w:rFonts w:hint="default"/>
          <w:lang w:eastAsia="zh-Hans"/>
        </w:rPr>
      </w:pPr>
    </w:p>
    <w:p w14:paraId="4D78A8F5">
      <w:pPr>
        <w:jc w:val="center"/>
        <w:rPr>
          <w:rFonts w:hint="eastAsia" w:eastAsiaTheme="minorEastAsia"/>
          <w:lang w:eastAsia="zh-CN"/>
        </w:rPr>
      </w:pPr>
      <w:r>
        <w:rPr>
          <w:rFonts w:hint="eastAsia" w:eastAsiaTheme="minorEastAsia"/>
          <w:lang w:eastAsia="zh-CN"/>
        </w:rPr>
        <w:drawing>
          <wp:inline distT="0" distB="0" distL="114300" distR="114300">
            <wp:extent cx="3189605" cy="5172075"/>
            <wp:effectExtent l="0" t="0" r="10795" b="9525"/>
            <wp:docPr id="1" name="图片 1" descr="Z2塑料带摄像头外壳侧面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Z2塑料带摄像头外壳侧面01"/>
                    <pic:cNvPicPr>
                      <a:picLocks noChangeAspect="1"/>
                    </pic:cNvPicPr>
                  </pic:nvPicPr>
                  <pic:blipFill>
                    <a:blip r:embed="rId6"/>
                    <a:stretch>
                      <a:fillRect/>
                    </a:stretch>
                  </pic:blipFill>
                  <pic:spPr>
                    <a:xfrm>
                      <a:off x="0" y="0"/>
                      <a:ext cx="3189605" cy="5172075"/>
                    </a:xfrm>
                    <a:prstGeom prst="rect">
                      <a:avLst/>
                    </a:prstGeom>
                  </pic:spPr>
                </pic:pic>
              </a:graphicData>
            </a:graphic>
          </wp:inline>
        </w:drawing>
      </w:r>
    </w:p>
    <w:p w14:paraId="7B035B07">
      <w:pPr>
        <w:keepNext w:val="0"/>
        <w:keepLines w:val="0"/>
        <w:widowControl/>
        <w:suppressLineNumbers w:val="0"/>
        <w:jc w:val="left"/>
        <w:rPr>
          <w:rFonts w:hint="default"/>
          <w:lang w:eastAsia="zh-Hans"/>
        </w:rPr>
      </w:pPr>
      <w:r>
        <w:rPr>
          <w:rFonts w:hint="eastAsia" w:ascii="宋体" w:hAnsi="宋体" w:eastAsia="宋体" w:cs="宋体"/>
          <w:color w:val="FF0000"/>
          <w:kern w:val="0"/>
          <w:sz w:val="18"/>
          <w:szCs w:val="18"/>
          <w:lang w:val="en-US" w:eastAsia="zh-CN" w:bidi="ar"/>
        </w:rPr>
        <w:t>照片声明：照片系选取我司某一批次生产的产品进行拍摄，由于产品在不断维护，可能实际出货的产品与照片不尽一致。</w:t>
      </w:r>
    </w:p>
    <w:p w14:paraId="04075ED2">
      <w:pPr>
        <w:rPr>
          <w:rFonts w:hint="default"/>
          <w:lang w:eastAsia="zh-Hans"/>
        </w:rPr>
      </w:pPr>
    </w:p>
    <w:tbl>
      <w:tblPr>
        <w:tblStyle w:val="8"/>
        <w:tblW w:w="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2526"/>
      </w:tblGrid>
      <w:tr w14:paraId="032EE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00382B8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版本号</w:t>
            </w:r>
          </w:p>
        </w:tc>
        <w:tc>
          <w:tcPr>
            <w:tcW w:w="2526" w:type="dxa"/>
            <w:vAlign w:val="center"/>
          </w:tcPr>
          <w:p w14:paraId="48636C5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发布日期</w:t>
            </w:r>
          </w:p>
        </w:tc>
      </w:tr>
      <w:tr w14:paraId="0226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241BACA5">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cstheme="minorEastAsia"/>
                <w:b/>
                <w:bCs/>
                <w:vertAlign w:val="baseline"/>
                <w:lang w:val="en-US" w:eastAsia="zh-CN"/>
              </w:rPr>
              <w:t>V1.6</w:t>
            </w:r>
          </w:p>
        </w:tc>
        <w:tc>
          <w:tcPr>
            <w:tcW w:w="2526" w:type="dxa"/>
            <w:vAlign w:val="center"/>
          </w:tcPr>
          <w:p w14:paraId="5545ACA0">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cstheme="minorEastAsia"/>
                <w:b/>
                <w:bCs/>
                <w:vertAlign w:val="baseline"/>
                <w:lang w:val="en-US" w:eastAsia="zh-CN"/>
              </w:rPr>
              <w:t>2025/9/16</w:t>
            </w:r>
          </w:p>
        </w:tc>
      </w:tr>
    </w:tbl>
    <w:p w14:paraId="2C3356B7">
      <w:pPr>
        <w:rPr>
          <w:rFonts w:hint="default"/>
          <w:lang w:val="en-US" w:eastAsia="zh-Hans"/>
        </w:rPr>
      </w:pPr>
    </w:p>
    <w:p w14:paraId="1A488622">
      <w:pPr>
        <w:rPr>
          <w:rFonts w:hint="eastAsia"/>
          <w:lang w:val="en-US" w:eastAsia="zh-Hans"/>
        </w:rPr>
      </w:pPr>
      <w:r>
        <w:rPr>
          <w:rFonts w:hint="eastAsia"/>
          <w:lang w:val="en-US" w:eastAsia="zh-Hans"/>
        </w:rPr>
        <w:t>感谢您选择本公司产品，使用前请仔细阅读本手册</w:t>
      </w:r>
    </w:p>
    <w:p w14:paraId="001B0B91">
      <w:pPr>
        <w:rPr>
          <w:rFonts w:hint="eastAsia"/>
          <w:lang w:val="en-US" w:eastAsia="zh-Hans"/>
        </w:rPr>
      </w:pPr>
    </w:p>
    <w:p w14:paraId="74A70727">
      <w:pPr>
        <w:pStyle w:val="3"/>
        <w:bidi w:val="0"/>
        <w:jc w:val="center"/>
        <w:rPr>
          <w:rFonts w:hint="eastAsia"/>
          <w:sz w:val="44"/>
          <w:szCs w:val="44"/>
          <w:lang w:val="en-US" w:eastAsia="zh-Hans"/>
        </w:rPr>
      </w:pPr>
      <w:r>
        <w:rPr>
          <w:rFonts w:hint="eastAsia" w:asciiTheme="minorEastAsia" w:hAnsiTheme="minorEastAsia" w:eastAsiaTheme="minorEastAsia" w:cstheme="minorEastAsia"/>
          <w:sz w:val="44"/>
          <w:szCs w:val="44"/>
          <w:lang w:val="en-US" w:eastAsia="zh-Hans"/>
        </w:rPr>
        <w:t>产品使用注意事项</w:t>
      </w:r>
    </w:p>
    <w:p w14:paraId="36059D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b/>
          <w:bCs/>
          <w:lang w:val="en-US" w:eastAsia="zh-Hans"/>
        </w:rPr>
      </w:pPr>
    </w:p>
    <w:p w14:paraId="31D6578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本设备需要经过专业培训的技术人员进行安装、拆卸与维修；</w:t>
      </w:r>
    </w:p>
    <w:p w14:paraId="0963E909">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通电前请仔细核查供电设备与本产品后壳铭牌的电气参数匹配正确，否则禁止通电；</w:t>
      </w:r>
    </w:p>
    <w:p w14:paraId="156A3AE8">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请确保把供电大于安全电压的产品安装或放置在儿童无法接触或保护措施齐全的位置；</w:t>
      </w:r>
    </w:p>
    <w:p w14:paraId="2324038A">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请在雷雨或闪电天气、室内无人或长时间不使用时拔掉电源线并收纳于安全正确的位置；</w:t>
      </w:r>
    </w:p>
    <w:p w14:paraId="21341D7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请检查并确保交流电源线地线接通，同时避免电源线容易受到受到物理或机械破坏；</w:t>
      </w:r>
    </w:p>
    <w:p w14:paraId="63342AF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清洁时需请确保整机处于关机状态，同时拔掉电源</w:t>
      </w:r>
      <w:r>
        <w:rPr>
          <w:rFonts w:hint="eastAsia" w:asciiTheme="minorEastAsia" w:hAnsiTheme="minorEastAsia" w:cstheme="minorEastAsia"/>
          <w:b/>
          <w:bCs/>
          <w:lang w:val="en-US" w:eastAsia="zh-Hans"/>
        </w:rPr>
        <w:t>插座</w:t>
      </w:r>
      <w:r>
        <w:rPr>
          <w:rFonts w:hint="eastAsia" w:asciiTheme="minorEastAsia" w:hAnsiTheme="minorEastAsia" w:eastAsiaTheme="minorEastAsia" w:cstheme="minorEastAsia"/>
          <w:b/>
          <w:bCs/>
          <w:lang w:val="en-US" w:eastAsia="zh-Hans"/>
        </w:rPr>
        <w:t>；</w:t>
      </w:r>
    </w:p>
    <w:p w14:paraId="7588000C">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安装时需避开条件恶劣处，如潮湿、阳光直射或有高温热源、油烟重、风沙大等位置；</w:t>
      </w:r>
    </w:p>
    <w:p w14:paraId="471C8FDD">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禁止把天线放置于金属壳体或类似屏蔽设备内，以避免出现网络断网或不稳定现象；</w:t>
      </w:r>
    </w:p>
    <w:p w14:paraId="68BCDCD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请勿在设备上放置重物，以免压力过大，造成设备损坏，无法正常运行；</w:t>
      </w:r>
    </w:p>
    <w:p w14:paraId="5560E03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避免车载及各类震动环境使用，以免接口接触不良；</w:t>
      </w:r>
    </w:p>
    <w:p w14:paraId="29030D8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严禁未经许可的私自拆机维修。</w:t>
      </w:r>
    </w:p>
    <w:p w14:paraId="3FD83E89">
      <w:pPr>
        <w:rPr>
          <w:rFonts w:hint="default"/>
          <w:lang w:val="en-US" w:eastAsia="zh-Hans"/>
        </w:rPr>
      </w:pPr>
    </w:p>
    <w:p w14:paraId="7F5BE241">
      <w:pPr>
        <w:rPr>
          <w:rFonts w:hint="default" w:eastAsiaTheme="minorEastAsia"/>
          <w:lang w:val="en-US" w:eastAsia="zh-CN"/>
        </w:rPr>
      </w:pPr>
      <w:r>
        <w:rPr>
          <w:rFonts w:hint="default"/>
          <w:lang w:val="en-US" w:eastAsia="zh-Hans"/>
        </w:rPr>
        <w:br w:type="page"/>
      </w:r>
    </w:p>
    <w:p w14:paraId="16C222EF">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产品介绍</w:t>
      </w:r>
    </w:p>
    <w:p w14:paraId="58D97F2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4493260" cy="7810500"/>
            <wp:effectExtent l="0" t="0" r="2540" b="7620"/>
            <wp:docPr id="12" name="图片 1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
                    <pic:cNvPicPr>
                      <a:picLocks noChangeAspect="1"/>
                    </pic:cNvPicPr>
                  </pic:nvPicPr>
                  <pic:blipFill>
                    <a:blip r:embed="rId7"/>
                    <a:stretch>
                      <a:fillRect/>
                    </a:stretch>
                  </pic:blipFill>
                  <pic:spPr>
                    <a:xfrm>
                      <a:off x="0" y="0"/>
                      <a:ext cx="4493260" cy="7810500"/>
                    </a:xfrm>
                    <a:prstGeom prst="rect">
                      <a:avLst/>
                    </a:prstGeom>
                  </pic:spPr>
                </pic:pic>
              </a:graphicData>
            </a:graphic>
          </wp:inline>
        </w:drawing>
      </w:r>
      <w:r>
        <w:drawing>
          <wp:inline distT="0" distB="0" distL="114300" distR="114300">
            <wp:extent cx="5300980" cy="4549775"/>
            <wp:effectExtent l="0" t="0" r="2540" b="698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5300980" cy="4549775"/>
                    </a:xfrm>
                    <a:prstGeom prst="rect">
                      <a:avLst/>
                    </a:prstGeom>
                    <a:noFill/>
                    <a:ln>
                      <a:noFill/>
                    </a:ln>
                  </pic:spPr>
                </pic:pic>
              </a:graphicData>
            </a:graphic>
          </wp:inline>
        </w:drawing>
      </w:r>
      <w:r>
        <w:drawing>
          <wp:inline distT="0" distB="0" distL="114300" distR="114300">
            <wp:extent cx="5353050" cy="4122420"/>
            <wp:effectExtent l="0" t="0" r="11430" b="762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9"/>
                    <a:stretch>
                      <a:fillRect/>
                    </a:stretch>
                  </pic:blipFill>
                  <pic:spPr>
                    <a:xfrm>
                      <a:off x="0" y="0"/>
                      <a:ext cx="5353050" cy="4122420"/>
                    </a:xfrm>
                    <a:prstGeom prst="rect">
                      <a:avLst/>
                    </a:prstGeom>
                    <a:noFill/>
                    <a:ln>
                      <a:noFill/>
                    </a:ln>
                  </pic:spPr>
                </pic:pic>
              </a:graphicData>
            </a:graphic>
          </wp:inline>
        </w:drawing>
      </w:r>
    </w:p>
    <w:p w14:paraId="78BC6982">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w:t>
      </w:r>
      <w:r>
        <w:rPr>
          <w:rFonts w:hint="eastAsia" w:asciiTheme="minorEastAsia" w:hAnsiTheme="minorEastAsia" w:eastAsiaTheme="minorEastAsia" w:cstheme="minorEastAsia"/>
          <w:lang w:val="en-US" w:eastAsia="zh-CN"/>
        </w:rPr>
        <w:t>核心参数</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2720"/>
        <w:gridCol w:w="2947"/>
        <w:gridCol w:w="2934"/>
      </w:tblGrid>
      <w:tr w14:paraId="2667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shd w:val="clear" w:color="auto" w:fill="2E75B5" w:themeFill="accent1" w:themeFillShade="BF"/>
            <w:vAlign w:val="center"/>
          </w:tcPr>
          <w:p w14:paraId="11A3468D">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安卓系统</w:t>
            </w:r>
          </w:p>
        </w:tc>
        <w:tc>
          <w:tcPr>
            <w:tcW w:w="1365" w:type="pct"/>
            <w:shd w:val="clear" w:color="auto" w:fill="2E75B5" w:themeFill="accent1" w:themeFillShade="BF"/>
            <w:vAlign w:val="center"/>
          </w:tcPr>
          <w:p w14:paraId="3CB7D915">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RK3568</w:t>
            </w:r>
          </w:p>
        </w:tc>
        <w:tc>
          <w:tcPr>
            <w:tcW w:w="1479" w:type="pct"/>
            <w:shd w:val="clear" w:color="auto" w:fill="2E75B5" w:themeFill="accent1" w:themeFillShade="BF"/>
            <w:vAlign w:val="center"/>
          </w:tcPr>
          <w:p w14:paraId="6FA9D51D">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RK3576</w:t>
            </w:r>
          </w:p>
        </w:tc>
        <w:tc>
          <w:tcPr>
            <w:tcW w:w="1472" w:type="pct"/>
            <w:shd w:val="clear" w:color="auto" w:fill="2E75B5" w:themeFill="accent1" w:themeFillShade="BF"/>
            <w:vAlign w:val="center"/>
          </w:tcPr>
          <w:p w14:paraId="3CFAA1BF">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RK3588</w:t>
            </w:r>
          </w:p>
        </w:tc>
      </w:tr>
      <w:tr w14:paraId="3190D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29CDF244">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CPU</w:t>
            </w:r>
          </w:p>
        </w:tc>
        <w:tc>
          <w:tcPr>
            <w:tcW w:w="1365" w:type="pct"/>
            <w:vAlign w:val="top"/>
          </w:tcPr>
          <w:p w14:paraId="0660708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RK3568 四核64位处理器，Cortex-A55，主频最高2.0GHz</w:t>
            </w:r>
          </w:p>
        </w:tc>
        <w:tc>
          <w:tcPr>
            <w:tcW w:w="1479" w:type="pct"/>
            <w:vAlign w:val="top"/>
          </w:tcPr>
          <w:p w14:paraId="584A790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RK3576 四核64位处理器，Cortex-A72和四核Cortex-A53，主频最高2.2GHz</w:t>
            </w:r>
          </w:p>
        </w:tc>
        <w:tc>
          <w:tcPr>
            <w:tcW w:w="1472" w:type="pct"/>
            <w:vAlign w:val="top"/>
          </w:tcPr>
          <w:p w14:paraId="59BF497A">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RK3588S 八核64位处理器，主频最高2.4GHz基于四核Cortex-A76(大核)+四核Cortex-A55(小核)</w:t>
            </w:r>
          </w:p>
        </w:tc>
      </w:tr>
      <w:tr w14:paraId="016A7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15140935">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GPU</w:t>
            </w:r>
          </w:p>
        </w:tc>
        <w:tc>
          <w:tcPr>
            <w:tcW w:w="1365" w:type="pct"/>
            <w:vAlign w:val="top"/>
          </w:tcPr>
          <w:p w14:paraId="3F2B593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G52 2EE</w:t>
            </w:r>
          </w:p>
          <w:p w14:paraId="6B722A82">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支持OpenGLES1.1/2.0/3.2,OpenCL2.0,Vu;kan1.1</w:t>
            </w:r>
          </w:p>
          <w:p w14:paraId="03483A3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内嵌高性能2D加速硬件</w:t>
            </w:r>
          </w:p>
        </w:tc>
        <w:tc>
          <w:tcPr>
            <w:tcW w:w="1479" w:type="pct"/>
            <w:vAlign w:val="top"/>
          </w:tcPr>
          <w:p w14:paraId="25FFB7FA">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G52 MC3</w:t>
            </w:r>
          </w:p>
          <w:p w14:paraId="09AA645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 OpenGLES1.1/2.0/3.2,OpenCL2.0,Vulkanl.1，</w:t>
            </w:r>
          </w:p>
          <w:p w14:paraId="65358CAC">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 2D 加速硬件</w:t>
            </w:r>
          </w:p>
        </w:tc>
        <w:tc>
          <w:tcPr>
            <w:tcW w:w="1472" w:type="pct"/>
            <w:vAlign w:val="top"/>
          </w:tcPr>
          <w:p w14:paraId="27A64CC6">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G610 GPU MC4 四核 GPU</w:t>
            </w:r>
          </w:p>
          <w:p w14:paraId="32F8386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 OpenGL ES3.2,OpenVG1.1,OpenCL2.2,450GFLOFS</w:t>
            </w:r>
          </w:p>
          <w:p w14:paraId="4732E0EC">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 2D 加速硬件</w:t>
            </w:r>
          </w:p>
        </w:tc>
      </w:tr>
      <w:tr w14:paraId="2154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542F43DB">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NPU</w:t>
            </w:r>
          </w:p>
        </w:tc>
        <w:tc>
          <w:tcPr>
            <w:tcW w:w="1365" w:type="pct"/>
            <w:vAlign w:val="top"/>
          </w:tcPr>
          <w:p w14:paraId="35997718">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内置神经网络处理器NPU,0.8TOPS@INT8性能支持 Caffe/Mxnet/TensorFlow/TF Lite/ONNX/Darknet 等模型提供AI开发工具:支持模型快速转换</w:t>
            </w:r>
          </w:p>
        </w:tc>
        <w:tc>
          <w:tcPr>
            <w:tcW w:w="1479" w:type="pct"/>
            <w:vAlign w:val="top"/>
          </w:tcPr>
          <w:p w14:paraId="4B47A3C9">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内置神经网络处理器NPU,6.0TOPS@INT8性能支持 Caffe/Mxnet/TensorFlow/PyTorch/TF Lite/ONNX/Darknet 等模型提供AI开发工具:支持模型快速转换.</w:t>
            </w:r>
          </w:p>
        </w:tc>
        <w:tc>
          <w:tcPr>
            <w:tcW w:w="1472" w:type="pct"/>
            <w:vAlign w:val="top"/>
          </w:tcPr>
          <w:p w14:paraId="5D0A9B27">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内置神经网络处理器NPU,AI运算性能强:支持 IN4/IN8/INT16/FP16运算,运算性能高达6.0TOPS可直接加载Caffe/Mxnet/TensorFlow/TF Lite/ONNX/Darknet 等模型提供AI开发工具:支持模型快速转换</w:t>
            </w:r>
          </w:p>
        </w:tc>
      </w:tr>
      <w:tr w14:paraId="741B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1551A241">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操作系统</w:t>
            </w:r>
          </w:p>
        </w:tc>
        <w:tc>
          <w:tcPr>
            <w:tcW w:w="1365" w:type="pct"/>
            <w:vAlign w:val="center"/>
          </w:tcPr>
          <w:p w14:paraId="683162EA">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11</w:t>
            </w:r>
          </w:p>
        </w:tc>
        <w:tc>
          <w:tcPr>
            <w:tcW w:w="1479" w:type="pct"/>
            <w:vAlign w:val="center"/>
          </w:tcPr>
          <w:p w14:paraId="4890F972">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14</w:t>
            </w:r>
          </w:p>
        </w:tc>
        <w:tc>
          <w:tcPr>
            <w:tcW w:w="1472" w:type="pct"/>
            <w:vAlign w:val="center"/>
          </w:tcPr>
          <w:p w14:paraId="10789951">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12</w:t>
            </w:r>
          </w:p>
        </w:tc>
      </w:tr>
      <w:tr w14:paraId="5312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54EA247E">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运行内存</w:t>
            </w:r>
          </w:p>
        </w:tc>
        <w:tc>
          <w:tcPr>
            <w:tcW w:w="1365" w:type="pct"/>
            <w:vAlign w:val="center"/>
          </w:tcPr>
          <w:p w14:paraId="18252E6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2GB(4G/8G 可选,最高支持 8G)</w:t>
            </w:r>
          </w:p>
        </w:tc>
        <w:tc>
          <w:tcPr>
            <w:tcW w:w="1479" w:type="pct"/>
            <w:vAlign w:val="center"/>
          </w:tcPr>
          <w:p w14:paraId="5A105FA0">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4GB(8G/16G可选,最高支持16G)</w:t>
            </w:r>
          </w:p>
        </w:tc>
        <w:tc>
          <w:tcPr>
            <w:tcW w:w="1472" w:type="pct"/>
            <w:vAlign w:val="center"/>
          </w:tcPr>
          <w:p w14:paraId="6E69E95B">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4GB(8G/16G/32G可选,最高支持16G)</w:t>
            </w:r>
          </w:p>
        </w:tc>
      </w:tr>
      <w:tr w14:paraId="0133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29CE1723">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存储</w:t>
            </w:r>
          </w:p>
        </w:tc>
        <w:tc>
          <w:tcPr>
            <w:tcW w:w="1365" w:type="pct"/>
            <w:vAlign w:val="center"/>
          </w:tcPr>
          <w:p w14:paraId="558A116F">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eMMC16GB(32G/64G/128G/256G 可选)</w:t>
            </w:r>
          </w:p>
        </w:tc>
        <w:tc>
          <w:tcPr>
            <w:tcW w:w="1479" w:type="pct"/>
            <w:vAlign w:val="center"/>
          </w:tcPr>
          <w:p w14:paraId="0D69C4CE">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eMMC32GB(64G/128G/256G/512G可选)</w:t>
            </w:r>
          </w:p>
        </w:tc>
        <w:tc>
          <w:tcPr>
            <w:tcW w:w="1472" w:type="pct"/>
            <w:vAlign w:val="center"/>
          </w:tcPr>
          <w:p w14:paraId="1BCA6109">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eMMC32GB(64G/128G/256G可选）TF Card扩展(选配)</w:t>
            </w:r>
          </w:p>
        </w:tc>
      </w:tr>
      <w:tr w14:paraId="2AF2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42D70C3C">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以太网</w:t>
            </w:r>
          </w:p>
        </w:tc>
        <w:tc>
          <w:tcPr>
            <w:tcW w:w="1365" w:type="pct"/>
            <w:vAlign w:val="center"/>
          </w:tcPr>
          <w:p w14:paraId="7DC7E246">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w:t>
            </w:r>
          </w:p>
        </w:tc>
        <w:tc>
          <w:tcPr>
            <w:tcW w:w="1479" w:type="pct"/>
            <w:vAlign w:val="center"/>
          </w:tcPr>
          <w:p w14:paraId="346020B8">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1472" w:type="pct"/>
            <w:vAlign w:val="center"/>
          </w:tcPr>
          <w:p w14:paraId="29B83BC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r>
      <w:tr w14:paraId="52B3A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1980BE43">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WiFi</w:t>
            </w:r>
          </w:p>
        </w:tc>
        <w:tc>
          <w:tcPr>
            <w:tcW w:w="1365" w:type="pct"/>
            <w:vAlign w:val="center"/>
          </w:tcPr>
          <w:p w14:paraId="5559064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w:t>
            </w:r>
          </w:p>
        </w:tc>
        <w:tc>
          <w:tcPr>
            <w:tcW w:w="1479" w:type="pct"/>
            <w:vAlign w:val="center"/>
          </w:tcPr>
          <w:p w14:paraId="2FE59095">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w:t>
            </w:r>
          </w:p>
        </w:tc>
        <w:tc>
          <w:tcPr>
            <w:tcW w:w="1472" w:type="pct"/>
            <w:vAlign w:val="center"/>
          </w:tcPr>
          <w:p w14:paraId="789C6FB0">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 WiFi,支持 Wi-Fi 802.11b/g/n 协议。（可选配5GHz 双频 WiFi）</w:t>
            </w:r>
          </w:p>
        </w:tc>
      </w:tr>
      <w:tr w14:paraId="575D6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68D7944A">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蓝牙</w:t>
            </w:r>
          </w:p>
        </w:tc>
        <w:tc>
          <w:tcPr>
            <w:tcW w:w="1365" w:type="pct"/>
            <w:vAlign w:val="center"/>
          </w:tcPr>
          <w:p w14:paraId="2654D347">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（可选配3.0/3.0+HS/4.1/BLE）</w:t>
            </w:r>
          </w:p>
        </w:tc>
        <w:tc>
          <w:tcPr>
            <w:tcW w:w="1479" w:type="pct"/>
            <w:vAlign w:val="center"/>
          </w:tcPr>
          <w:p w14:paraId="6CA899E7">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2.1+EDR/3.0/4.x/5.2</w:t>
            </w:r>
          </w:p>
        </w:tc>
        <w:tc>
          <w:tcPr>
            <w:tcW w:w="1472" w:type="pct"/>
            <w:vAlign w:val="center"/>
          </w:tcPr>
          <w:p w14:paraId="7A128612">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3.0/3.0+HS/4.1/4.2/BLE</w:t>
            </w:r>
          </w:p>
        </w:tc>
      </w:tr>
    </w:tbl>
    <w:p w14:paraId="204150FE">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1FF7F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06F2FF4">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显示屏</w:t>
            </w:r>
          </w:p>
        </w:tc>
        <w:tc>
          <w:tcPr>
            <w:tcW w:w="2375" w:type="dxa"/>
            <w:shd w:val="clear" w:color="auto" w:fill="2E75B5" w:themeFill="accent1" w:themeFillShade="BF"/>
            <w:vAlign w:val="center"/>
          </w:tcPr>
          <w:p w14:paraId="236068F5">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11A94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64DAC26">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LCD类型</w:t>
            </w:r>
          </w:p>
        </w:tc>
        <w:tc>
          <w:tcPr>
            <w:tcW w:w="3915" w:type="dxa"/>
            <w:vAlign w:val="center"/>
          </w:tcPr>
          <w:p w14:paraId="1E161B86">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TFT</w:t>
            </w:r>
          </w:p>
        </w:tc>
        <w:tc>
          <w:tcPr>
            <w:tcW w:w="2375" w:type="dxa"/>
            <w:vAlign w:val="center"/>
          </w:tcPr>
          <w:p w14:paraId="510DBD45">
            <w:pPr>
              <w:jc w:val="both"/>
              <w:rPr>
                <w:rFonts w:hint="eastAsia" w:asciiTheme="minorEastAsia" w:hAnsiTheme="minorEastAsia" w:eastAsiaTheme="minorEastAsia" w:cstheme="minorEastAsia"/>
                <w:sz w:val="21"/>
                <w:szCs w:val="21"/>
                <w:vertAlign w:val="baseline"/>
                <w:lang w:val="en-US" w:eastAsia="zh-CN"/>
              </w:rPr>
            </w:pPr>
          </w:p>
        </w:tc>
      </w:tr>
      <w:tr w14:paraId="1614E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ED4C0AB">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LCD尺寸</w:t>
            </w:r>
          </w:p>
        </w:tc>
        <w:tc>
          <w:tcPr>
            <w:tcW w:w="3915" w:type="dxa"/>
            <w:vAlign w:val="center"/>
          </w:tcPr>
          <w:p w14:paraId="61411F98">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10.1 寸</w:t>
            </w:r>
          </w:p>
        </w:tc>
        <w:tc>
          <w:tcPr>
            <w:tcW w:w="2375" w:type="dxa"/>
            <w:vAlign w:val="center"/>
          </w:tcPr>
          <w:p w14:paraId="7D725E92">
            <w:pPr>
              <w:jc w:val="both"/>
              <w:rPr>
                <w:rFonts w:hint="eastAsia" w:asciiTheme="minorEastAsia" w:hAnsiTheme="minorEastAsia" w:eastAsiaTheme="minorEastAsia" w:cstheme="minorEastAsia"/>
                <w:sz w:val="21"/>
                <w:szCs w:val="21"/>
                <w:vertAlign w:val="baseline"/>
                <w:lang w:val="en-US" w:eastAsia="zh-CN"/>
              </w:rPr>
            </w:pPr>
          </w:p>
        </w:tc>
      </w:tr>
      <w:tr w14:paraId="60AB7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51B182B">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有效面积（宽×高）</w:t>
            </w:r>
          </w:p>
        </w:tc>
        <w:tc>
          <w:tcPr>
            <w:tcW w:w="3915" w:type="dxa"/>
            <w:shd w:val="clear" w:color="auto" w:fill="auto"/>
            <w:vAlign w:val="center"/>
          </w:tcPr>
          <w:p w14:paraId="28639FD0">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135.36 x 216.58 mm</w:t>
            </w:r>
          </w:p>
        </w:tc>
        <w:tc>
          <w:tcPr>
            <w:tcW w:w="2375" w:type="dxa"/>
            <w:vAlign w:val="center"/>
          </w:tcPr>
          <w:p w14:paraId="228F58E3">
            <w:pPr>
              <w:jc w:val="both"/>
              <w:rPr>
                <w:rFonts w:hint="eastAsia" w:asciiTheme="minorEastAsia" w:hAnsiTheme="minorEastAsia" w:eastAsiaTheme="minorEastAsia" w:cstheme="minorEastAsia"/>
                <w:sz w:val="21"/>
                <w:szCs w:val="21"/>
                <w:vertAlign w:val="baseline"/>
                <w:lang w:val="en-US" w:eastAsia="zh-CN"/>
              </w:rPr>
            </w:pPr>
          </w:p>
        </w:tc>
      </w:tr>
      <w:tr w14:paraId="64100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09C8F28">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分辨率</w:t>
            </w:r>
          </w:p>
        </w:tc>
        <w:tc>
          <w:tcPr>
            <w:tcW w:w="3915" w:type="dxa"/>
            <w:shd w:val="clear" w:color="auto" w:fill="auto"/>
            <w:vAlign w:val="center"/>
          </w:tcPr>
          <w:p w14:paraId="73F4F2A1">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800*RGB*1280</w:t>
            </w:r>
          </w:p>
        </w:tc>
        <w:tc>
          <w:tcPr>
            <w:tcW w:w="2375" w:type="dxa"/>
            <w:vAlign w:val="center"/>
          </w:tcPr>
          <w:p w14:paraId="50DEB693">
            <w:pPr>
              <w:jc w:val="both"/>
              <w:rPr>
                <w:rFonts w:hint="eastAsia" w:asciiTheme="minorEastAsia" w:hAnsiTheme="minorEastAsia" w:eastAsiaTheme="minorEastAsia" w:cstheme="minorEastAsia"/>
                <w:sz w:val="21"/>
                <w:szCs w:val="21"/>
                <w:vertAlign w:val="baseline"/>
                <w:lang w:val="en-US" w:eastAsia="zh-CN"/>
              </w:rPr>
            </w:pPr>
          </w:p>
        </w:tc>
      </w:tr>
      <w:tr w14:paraId="0C500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AC45BF7">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亮度</w:t>
            </w:r>
          </w:p>
        </w:tc>
        <w:tc>
          <w:tcPr>
            <w:tcW w:w="3915" w:type="dxa"/>
            <w:shd w:val="clear" w:color="auto" w:fill="auto"/>
            <w:vAlign w:val="center"/>
          </w:tcPr>
          <w:p w14:paraId="5571E30A">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300 Cd/m2</w:t>
            </w:r>
          </w:p>
        </w:tc>
        <w:tc>
          <w:tcPr>
            <w:tcW w:w="2375" w:type="dxa"/>
            <w:vAlign w:val="center"/>
          </w:tcPr>
          <w:p w14:paraId="242D42E0">
            <w:pPr>
              <w:jc w:val="both"/>
              <w:rPr>
                <w:rFonts w:hint="eastAsia" w:asciiTheme="minorEastAsia" w:hAnsiTheme="minorEastAsia" w:eastAsiaTheme="minorEastAsia" w:cstheme="minorEastAsia"/>
                <w:sz w:val="21"/>
                <w:szCs w:val="21"/>
                <w:vertAlign w:val="baseline"/>
                <w:lang w:val="en-US" w:eastAsia="zh-CN"/>
              </w:rPr>
            </w:pPr>
          </w:p>
        </w:tc>
      </w:tr>
      <w:tr w14:paraId="008C1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82DB7C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水平视角</w:t>
            </w:r>
          </w:p>
        </w:tc>
        <w:tc>
          <w:tcPr>
            <w:tcW w:w="3915" w:type="dxa"/>
            <w:shd w:val="clear" w:color="auto" w:fill="auto"/>
            <w:vAlign w:val="center"/>
          </w:tcPr>
          <w:p w14:paraId="24674998">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170 度</w:t>
            </w:r>
          </w:p>
        </w:tc>
        <w:tc>
          <w:tcPr>
            <w:tcW w:w="2375" w:type="dxa"/>
            <w:vAlign w:val="center"/>
          </w:tcPr>
          <w:p w14:paraId="037C3D6B">
            <w:pPr>
              <w:jc w:val="both"/>
              <w:rPr>
                <w:rFonts w:hint="eastAsia" w:asciiTheme="minorEastAsia" w:hAnsiTheme="minorEastAsia" w:eastAsiaTheme="minorEastAsia" w:cstheme="minorEastAsia"/>
                <w:sz w:val="21"/>
                <w:szCs w:val="21"/>
                <w:vertAlign w:val="baseline"/>
                <w:lang w:val="en-US" w:eastAsia="zh-CN"/>
              </w:rPr>
            </w:pPr>
          </w:p>
        </w:tc>
      </w:tr>
      <w:tr w14:paraId="2C497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A1B2AF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垂直视角</w:t>
            </w:r>
          </w:p>
        </w:tc>
        <w:tc>
          <w:tcPr>
            <w:tcW w:w="3915" w:type="dxa"/>
            <w:vAlign w:val="center"/>
          </w:tcPr>
          <w:p w14:paraId="5236AF16">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170 度</w:t>
            </w:r>
          </w:p>
        </w:tc>
        <w:tc>
          <w:tcPr>
            <w:tcW w:w="2375" w:type="dxa"/>
            <w:vAlign w:val="center"/>
          </w:tcPr>
          <w:p w14:paraId="6FBA3E2C">
            <w:pPr>
              <w:jc w:val="both"/>
              <w:rPr>
                <w:rFonts w:hint="eastAsia" w:asciiTheme="minorEastAsia" w:hAnsiTheme="minorEastAsia" w:eastAsiaTheme="minorEastAsia" w:cstheme="minorEastAsia"/>
                <w:sz w:val="21"/>
                <w:szCs w:val="21"/>
                <w:vertAlign w:val="baseline"/>
                <w:lang w:val="en-US" w:eastAsia="zh-CN"/>
              </w:rPr>
            </w:pPr>
          </w:p>
        </w:tc>
      </w:tr>
      <w:tr w14:paraId="76C38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D828DDD">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对比度</w:t>
            </w:r>
          </w:p>
        </w:tc>
        <w:tc>
          <w:tcPr>
            <w:tcW w:w="3915" w:type="dxa"/>
            <w:vAlign w:val="center"/>
          </w:tcPr>
          <w:p w14:paraId="3C4BCD2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800~1000</w:t>
            </w:r>
          </w:p>
        </w:tc>
        <w:tc>
          <w:tcPr>
            <w:tcW w:w="2375" w:type="dxa"/>
            <w:vAlign w:val="center"/>
          </w:tcPr>
          <w:p w14:paraId="71741CCA">
            <w:pPr>
              <w:jc w:val="both"/>
              <w:rPr>
                <w:rFonts w:hint="eastAsia" w:asciiTheme="minorEastAsia" w:hAnsiTheme="minorEastAsia" w:eastAsiaTheme="minorEastAsia" w:cstheme="minorEastAsia"/>
                <w:sz w:val="21"/>
                <w:szCs w:val="21"/>
                <w:vertAlign w:val="baseline"/>
                <w:lang w:val="en-US" w:eastAsia="zh-CN"/>
              </w:rPr>
            </w:pPr>
          </w:p>
        </w:tc>
      </w:tr>
      <w:tr w14:paraId="16ED8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71260F0">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响应时间</w:t>
            </w:r>
          </w:p>
        </w:tc>
        <w:tc>
          <w:tcPr>
            <w:tcW w:w="3915" w:type="dxa"/>
            <w:vAlign w:val="center"/>
          </w:tcPr>
          <w:p w14:paraId="4449C90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35 ms</w:t>
            </w:r>
          </w:p>
        </w:tc>
        <w:tc>
          <w:tcPr>
            <w:tcW w:w="2375" w:type="dxa"/>
            <w:vAlign w:val="center"/>
          </w:tcPr>
          <w:p w14:paraId="3397EE33">
            <w:pPr>
              <w:jc w:val="both"/>
              <w:rPr>
                <w:rFonts w:hint="eastAsia" w:asciiTheme="minorEastAsia" w:hAnsiTheme="minorEastAsia" w:eastAsiaTheme="minorEastAsia" w:cstheme="minorEastAsia"/>
                <w:sz w:val="21"/>
                <w:szCs w:val="21"/>
                <w:vertAlign w:val="baseline"/>
                <w:lang w:val="en-US" w:eastAsia="zh-CN"/>
              </w:rPr>
            </w:pPr>
          </w:p>
        </w:tc>
      </w:tr>
      <w:tr w14:paraId="451CB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A03A4CF">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色域</w:t>
            </w:r>
          </w:p>
        </w:tc>
        <w:tc>
          <w:tcPr>
            <w:tcW w:w="3915" w:type="dxa"/>
            <w:vAlign w:val="center"/>
          </w:tcPr>
          <w:p w14:paraId="2320D39E">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NTSC 60%</w:t>
            </w:r>
            <w:r>
              <w:rPr>
                <w:rFonts w:hint="eastAsia" w:asciiTheme="minorEastAsia" w:hAnsiTheme="minorEastAsia" w:eastAsiaTheme="minorEastAsia" w:cstheme="minorEastAsia"/>
                <w:sz w:val="21"/>
                <w:szCs w:val="21"/>
              </w:rPr>
              <w:t>(Typ)</w:t>
            </w:r>
          </w:p>
        </w:tc>
        <w:tc>
          <w:tcPr>
            <w:tcW w:w="2375" w:type="dxa"/>
            <w:vAlign w:val="center"/>
          </w:tcPr>
          <w:p w14:paraId="5482E57F">
            <w:pPr>
              <w:jc w:val="both"/>
              <w:rPr>
                <w:rFonts w:hint="eastAsia" w:asciiTheme="minorEastAsia" w:hAnsiTheme="minorEastAsia" w:eastAsiaTheme="minorEastAsia" w:cstheme="minorEastAsia"/>
                <w:sz w:val="21"/>
                <w:szCs w:val="21"/>
                <w:vertAlign w:val="baseline"/>
                <w:lang w:val="en-US" w:eastAsia="zh-CN"/>
              </w:rPr>
            </w:pPr>
          </w:p>
        </w:tc>
      </w:tr>
    </w:tbl>
    <w:p w14:paraId="1E86EA5C">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0A95B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2F3A9EDE">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触摸屏/玻璃</w:t>
            </w:r>
          </w:p>
        </w:tc>
        <w:tc>
          <w:tcPr>
            <w:tcW w:w="2375" w:type="dxa"/>
            <w:shd w:val="clear" w:color="auto" w:fill="2E75B5" w:themeFill="accent1" w:themeFillShade="BF"/>
            <w:vAlign w:val="center"/>
          </w:tcPr>
          <w:p w14:paraId="4F508DEB">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130A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337A5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结构</w:t>
            </w:r>
          </w:p>
        </w:tc>
        <w:tc>
          <w:tcPr>
            <w:tcW w:w="3915" w:type="dxa"/>
            <w:vAlign w:val="center"/>
          </w:tcPr>
          <w:p w14:paraId="11C5BC4D">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G+G</w:t>
            </w:r>
          </w:p>
        </w:tc>
        <w:tc>
          <w:tcPr>
            <w:tcW w:w="2375" w:type="dxa"/>
            <w:vAlign w:val="center"/>
          </w:tcPr>
          <w:p w14:paraId="2F79958F">
            <w:pPr>
              <w:jc w:val="both"/>
              <w:rPr>
                <w:rFonts w:hint="eastAsia" w:asciiTheme="minorEastAsia" w:hAnsiTheme="minorEastAsia" w:eastAsiaTheme="minorEastAsia" w:cstheme="minorEastAsia"/>
                <w:sz w:val="21"/>
                <w:szCs w:val="21"/>
                <w:vertAlign w:val="baseline"/>
                <w:lang w:val="en-US" w:eastAsia="zh-CN"/>
              </w:rPr>
            </w:pPr>
          </w:p>
        </w:tc>
      </w:tr>
      <w:tr w14:paraId="699A2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B7C93F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钢化玻璃厚度</w:t>
            </w:r>
          </w:p>
        </w:tc>
        <w:tc>
          <w:tcPr>
            <w:tcW w:w="3915" w:type="dxa"/>
            <w:vAlign w:val="center"/>
          </w:tcPr>
          <w:p w14:paraId="357D0400">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1.1 mm</w:t>
            </w:r>
          </w:p>
        </w:tc>
        <w:tc>
          <w:tcPr>
            <w:tcW w:w="2375" w:type="dxa"/>
            <w:vAlign w:val="center"/>
          </w:tcPr>
          <w:p w14:paraId="0501D66F">
            <w:pPr>
              <w:jc w:val="both"/>
              <w:rPr>
                <w:rFonts w:hint="eastAsia" w:asciiTheme="minorEastAsia" w:hAnsiTheme="minorEastAsia" w:eastAsiaTheme="minorEastAsia" w:cstheme="minorEastAsia"/>
                <w:sz w:val="21"/>
                <w:szCs w:val="21"/>
                <w:vertAlign w:val="baseline"/>
                <w:lang w:val="en-US" w:eastAsia="zh-CN"/>
              </w:rPr>
            </w:pPr>
          </w:p>
        </w:tc>
      </w:tr>
      <w:tr w14:paraId="1A229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886E5F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传感器厚度</w:t>
            </w:r>
          </w:p>
        </w:tc>
        <w:tc>
          <w:tcPr>
            <w:tcW w:w="3915" w:type="dxa"/>
            <w:shd w:val="clear" w:color="auto" w:fill="auto"/>
            <w:vAlign w:val="center"/>
          </w:tcPr>
          <w:p w14:paraId="1FA63F1D">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0.7 mm</w:t>
            </w:r>
          </w:p>
        </w:tc>
        <w:tc>
          <w:tcPr>
            <w:tcW w:w="2375" w:type="dxa"/>
            <w:vAlign w:val="center"/>
          </w:tcPr>
          <w:p w14:paraId="4C6571DF">
            <w:pPr>
              <w:jc w:val="both"/>
              <w:rPr>
                <w:rFonts w:hint="eastAsia" w:asciiTheme="minorEastAsia" w:hAnsiTheme="minorEastAsia" w:eastAsiaTheme="minorEastAsia" w:cstheme="minorEastAsia"/>
                <w:sz w:val="21"/>
                <w:szCs w:val="21"/>
                <w:vertAlign w:val="baseline"/>
                <w:lang w:val="en-US" w:eastAsia="zh-CN"/>
              </w:rPr>
            </w:pPr>
          </w:p>
        </w:tc>
      </w:tr>
      <w:tr w14:paraId="46E74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98679E8">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盖板颜色</w:t>
            </w:r>
          </w:p>
        </w:tc>
        <w:tc>
          <w:tcPr>
            <w:tcW w:w="3915" w:type="dxa"/>
            <w:shd w:val="clear" w:color="auto" w:fill="auto"/>
            <w:vAlign w:val="center"/>
          </w:tcPr>
          <w:p w14:paraId="09653423">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黑色</w:t>
            </w:r>
          </w:p>
        </w:tc>
        <w:tc>
          <w:tcPr>
            <w:tcW w:w="2375" w:type="dxa"/>
            <w:vAlign w:val="center"/>
          </w:tcPr>
          <w:p w14:paraId="50BB8C3D">
            <w:pPr>
              <w:jc w:val="both"/>
              <w:rPr>
                <w:rFonts w:hint="eastAsia" w:asciiTheme="minorEastAsia" w:hAnsiTheme="minorEastAsia" w:eastAsiaTheme="minorEastAsia" w:cstheme="minorEastAsia"/>
                <w:sz w:val="21"/>
                <w:szCs w:val="21"/>
                <w:vertAlign w:val="baseline"/>
                <w:lang w:val="en-US" w:eastAsia="zh-CN"/>
              </w:rPr>
            </w:pPr>
          </w:p>
        </w:tc>
      </w:tr>
      <w:tr w14:paraId="7285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1199C9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表面硬度</w:t>
            </w:r>
          </w:p>
        </w:tc>
        <w:tc>
          <w:tcPr>
            <w:tcW w:w="3915" w:type="dxa"/>
            <w:shd w:val="clear" w:color="auto" w:fill="auto"/>
            <w:vAlign w:val="center"/>
          </w:tcPr>
          <w:p w14:paraId="53CEED74">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&gt;6H</w:t>
            </w:r>
          </w:p>
        </w:tc>
        <w:tc>
          <w:tcPr>
            <w:tcW w:w="2375" w:type="dxa"/>
            <w:vAlign w:val="center"/>
          </w:tcPr>
          <w:p w14:paraId="5BA392E3">
            <w:pPr>
              <w:jc w:val="both"/>
              <w:rPr>
                <w:rFonts w:hint="eastAsia" w:asciiTheme="minorEastAsia" w:hAnsiTheme="minorEastAsia" w:eastAsiaTheme="minorEastAsia" w:cstheme="minorEastAsia"/>
                <w:sz w:val="21"/>
                <w:szCs w:val="21"/>
                <w:vertAlign w:val="baseline"/>
                <w:lang w:val="en-US" w:eastAsia="zh-CN"/>
              </w:rPr>
            </w:pPr>
          </w:p>
        </w:tc>
      </w:tr>
      <w:tr w14:paraId="60623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0FD976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触点数量</w:t>
            </w:r>
          </w:p>
        </w:tc>
        <w:tc>
          <w:tcPr>
            <w:tcW w:w="3915" w:type="dxa"/>
            <w:shd w:val="clear" w:color="auto" w:fill="auto"/>
            <w:vAlign w:val="center"/>
          </w:tcPr>
          <w:p w14:paraId="5FE16E03">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10</w:t>
            </w:r>
          </w:p>
        </w:tc>
        <w:tc>
          <w:tcPr>
            <w:tcW w:w="2375" w:type="dxa"/>
            <w:vAlign w:val="center"/>
          </w:tcPr>
          <w:p w14:paraId="20056053">
            <w:pPr>
              <w:jc w:val="both"/>
              <w:rPr>
                <w:rFonts w:hint="eastAsia" w:asciiTheme="minorEastAsia" w:hAnsiTheme="minorEastAsia" w:eastAsiaTheme="minorEastAsia" w:cstheme="minorEastAsia"/>
                <w:sz w:val="21"/>
                <w:szCs w:val="21"/>
                <w:vertAlign w:val="baseline"/>
                <w:lang w:val="en-US" w:eastAsia="zh-CN"/>
              </w:rPr>
            </w:pPr>
          </w:p>
        </w:tc>
      </w:tr>
      <w:tr w14:paraId="4E32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551A95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触摸面积</w:t>
            </w:r>
          </w:p>
        </w:tc>
        <w:tc>
          <w:tcPr>
            <w:tcW w:w="3915" w:type="dxa"/>
            <w:vAlign w:val="center"/>
          </w:tcPr>
          <w:p w14:paraId="0661DE14">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Φ≥9</w:t>
            </w:r>
          </w:p>
        </w:tc>
        <w:tc>
          <w:tcPr>
            <w:tcW w:w="2375" w:type="dxa"/>
            <w:vAlign w:val="center"/>
          </w:tcPr>
          <w:p w14:paraId="02CCEE42">
            <w:pPr>
              <w:jc w:val="both"/>
              <w:rPr>
                <w:rFonts w:hint="eastAsia" w:asciiTheme="minorEastAsia" w:hAnsiTheme="minorEastAsia" w:eastAsiaTheme="minorEastAsia" w:cstheme="minorEastAsia"/>
                <w:sz w:val="21"/>
                <w:szCs w:val="21"/>
                <w:vertAlign w:val="baseline"/>
                <w:lang w:val="en-US" w:eastAsia="zh-CN"/>
              </w:rPr>
            </w:pPr>
          </w:p>
        </w:tc>
      </w:tr>
      <w:tr w14:paraId="0DBA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2E452F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输入方式</w:t>
            </w:r>
          </w:p>
        </w:tc>
        <w:tc>
          <w:tcPr>
            <w:tcW w:w="3915" w:type="dxa"/>
            <w:vAlign w:val="center"/>
          </w:tcPr>
          <w:p w14:paraId="4AF0738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手指或导电笔</w:t>
            </w:r>
          </w:p>
        </w:tc>
        <w:tc>
          <w:tcPr>
            <w:tcW w:w="2375" w:type="dxa"/>
            <w:vAlign w:val="center"/>
          </w:tcPr>
          <w:p w14:paraId="17E03C65">
            <w:pPr>
              <w:jc w:val="both"/>
              <w:rPr>
                <w:rFonts w:hint="eastAsia" w:asciiTheme="minorEastAsia" w:hAnsiTheme="minorEastAsia" w:eastAsiaTheme="minorEastAsia" w:cstheme="minorEastAsia"/>
                <w:sz w:val="21"/>
                <w:szCs w:val="21"/>
                <w:vertAlign w:val="baseline"/>
                <w:lang w:val="en-US" w:eastAsia="zh-CN"/>
              </w:rPr>
            </w:pPr>
          </w:p>
        </w:tc>
      </w:tr>
      <w:tr w14:paraId="031CB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F13E66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总透光率</w:t>
            </w:r>
          </w:p>
        </w:tc>
        <w:tc>
          <w:tcPr>
            <w:tcW w:w="3915" w:type="dxa"/>
            <w:vAlign w:val="center"/>
          </w:tcPr>
          <w:p w14:paraId="4E2C0326">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≥86%</w:t>
            </w:r>
          </w:p>
        </w:tc>
        <w:tc>
          <w:tcPr>
            <w:tcW w:w="2375" w:type="dxa"/>
            <w:vAlign w:val="center"/>
          </w:tcPr>
          <w:p w14:paraId="4117C0D9">
            <w:pPr>
              <w:jc w:val="both"/>
              <w:rPr>
                <w:rFonts w:hint="eastAsia" w:asciiTheme="minorEastAsia" w:hAnsiTheme="minorEastAsia" w:eastAsiaTheme="minorEastAsia" w:cstheme="minorEastAsia"/>
                <w:sz w:val="21"/>
                <w:szCs w:val="21"/>
                <w:vertAlign w:val="baseline"/>
                <w:lang w:val="en-US" w:eastAsia="zh-CN"/>
              </w:rPr>
            </w:pPr>
          </w:p>
        </w:tc>
      </w:tr>
      <w:tr w14:paraId="66CDE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84A9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雾度</w:t>
            </w:r>
          </w:p>
        </w:tc>
        <w:tc>
          <w:tcPr>
            <w:tcW w:w="3915" w:type="dxa"/>
            <w:vAlign w:val="center"/>
          </w:tcPr>
          <w:p w14:paraId="7B513561">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≤5%</w:t>
            </w:r>
          </w:p>
        </w:tc>
        <w:tc>
          <w:tcPr>
            <w:tcW w:w="2375" w:type="dxa"/>
            <w:vAlign w:val="center"/>
          </w:tcPr>
          <w:p w14:paraId="4DC5A748">
            <w:pPr>
              <w:jc w:val="both"/>
              <w:rPr>
                <w:rFonts w:hint="eastAsia" w:asciiTheme="minorEastAsia" w:hAnsiTheme="minorEastAsia" w:eastAsiaTheme="minorEastAsia" w:cstheme="minorEastAsia"/>
                <w:sz w:val="21"/>
                <w:szCs w:val="21"/>
                <w:vertAlign w:val="baseline"/>
                <w:lang w:val="en-US" w:eastAsia="zh-CN"/>
              </w:rPr>
            </w:pPr>
          </w:p>
        </w:tc>
      </w:tr>
    </w:tbl>
    <w:p w14:paraId="0CB7EEA0">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3FF16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11765B8C">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打印机</w:t>
            </w:r>
          </w:p>
        </w:tc>
        <w:tc>
          <w:tcPr>
            <w:tcW w:w="2375" w:type="dxa"/>
            <w:shd w:val="clear" w:color="auto" w:fill="2E75B5" w:themeFill="accent1" w:themeFillShade="BF"/>
            <w:vAlign w:val="center"/>
          </w:tcPr>
          <w:p w14:paraId="0D1F26B0">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7E047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5032080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打印方式</w:t>
            </w:r>
          </w:p>
        </w:tc>
        <w:tc>
          <w:tcPr>
            <w:tcW w:w="3915" w:type="dxa"/>
            <w:vAlign w:val="center"/>
          </w:tcPr>
          <w:p w14:paraId="702CC0C8">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热敏</w:t>
            </w:r>
          </w:p>
        </w:tc>
        <w:tc>
          <w:tcPr>
            <w:tcW w:w="2375" w:type="dxa"/>
            <w:vAlign w:val="center"/>
          </w:tcPr>
          <w:p w14:paraId="172673B0">
            <w:pPr>
              <w:jc w:val="both"/>
              <w:rPr>
                <w:rFonts w:hint="eastAsia" w:asciiTheme="minorEastAsia" w:hAnsiTheme="minorEastAsia" w:eastAsiaTheme="minorEastAsia" w:cstheme="minorEastAsia"/>
                <w:sz w:val="21"/>
                <w:szCs w:val="21"/>
                <w:vertAlign w:val="baseline"/>
                <w:lang w:val="en-US" w:eastAsia="zh-CN"/>
              </w:rPr>
            </w:pPr>
          </w:p>
        </w:tc>
      </w:tr>
      <w:tr w14:paraId="4EDCB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C21D4F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打印速度</w:t>
            </w:r>
          </w:p>
        </w:tc>
        <w:tc>
          <w:tcPr>
            <w:tcW w:w="3915" w:type="dxa"/>
            <w:vAlign w:val="center"/>
          </w:tcPr>
          <w:p w14:paraId="4E742BF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MAX:90mm/s</w:t>
            </w:r>
          </w:p>
        </w:tc>
        <w:tc>
          <w:tcPr>
            <w:tcW w:w="2375" w:type="dxa"/>
            <w:vAlign w:val="center"/>
          </w:tcPr>
          <w:p w14:paraId="341D5FAD">
            <w:pPr>
              <w:jc w:val="both"/>
              <w:rPr>
                <w:rFonts w:hint="eastAsia" w:asciiTheme="minorEastAsia" w:hAnsiTheme="minorEastAsia" w:eastAsiaTheme="minorEastAsia" w:cstheme="minorEastAsia"/>
                <w:sz w:val="21"/>
                <w:szCs w:val="21"/>
                <w:vertAlign w:val="baseline"/>
                <w:lang w:val="en-US" w:eastAsia="zh-CN"/>
              </w:rPr>
            </w:pPr>
          </w:p>
        </w:tc>
      </w:tr>
      <w:tr w14:paraId="29110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5B26313">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分辨率</w:t>
            </w:r>
          </w:p>
        </w:tc>
        <w:tc>
          <w:tcPr>
            <w:tcW w:w="3915" w:type="dxa"/>
            <w:shd w:val="clear" w:color="auto" w:fill="auto"/>
            <w:vAlign w:val="center"/>
          </w:tcPr>
          <w:p w14:paraId="367FD99B">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203dpi</w:t>
            </w:r>
          </w:p>
        </w:tc>
        <w:tc>
          <w:tcPr>
            <w:tcW w:w="2375" w:type="dxa"/>
            <w:vAlign w:val="center"/>
          </w:tcPr>
          <w:p w14:paraId="450FEAF1">
            <w:pPr>
              <w:jc w:val="both"/>
              <w:rPr>
                <w:rFonts w:hint="eastAsia" w:asciiTheme="minorEastAsia" w:hAnsiTheme="minorEastAsia" w:eastAsiaTheme="minorEastAsia" w:cstheme="minorEastAsia"/>
                <w:sz w:val="21"/>
                <w:szCs w:val="21"/>
                <w:vertAlign w:val="baseline"/>
                <w:lang w:val="en-US" w:eastAsia="zh-CN"/>
              </w:rPr>
            </w:pPr>
          </w:p>
        </w:tc>
      </w:tr>
      <w:tr w14:paraId="0CD0A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161A7DD">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有效打印宽度</w:t>
            </w:r>
          </w:p>
        </w:tc>
        <w:tc>
          <w:tcPr>
            <w:tcW w:w="3915" w:type="dxa"/>
            <w:shd w:val="clear" w:color="auto" w:fill="auto"/>
            <w:vAlign w:val="center"/>
          </w:tcPr>
          <w:p w14:paraId="1E1E6C70">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48mm</w:t>
            </w:r>
          </w:p>
        </w:tc>
        <w:tc>
          <w:tcPr>
            <w:tcW w:w="2375" w:type="dxa"/>
            <w:vAlign w:val="center"/>
          </w:tcPr>
          <w:p w14:paraId="26AFD9F7">
            <w:pPr>
              <w:jc w:val="both"/>
              <w:rPr>
                <w:rFonts w:hint="eastAsia" w:asciiTheme="minorEastAsia" w:hAnsiTheme="minorEastAsia" w:eastAsiaTheme="minorEastAsia" w:cstheme="minorEastAsia"/>
                <w:sz w:val="21"/>
                <w:szCs w:val="21"/>
                <w:vertAlign w:val="baseline"/>
                <w:lang w:val="en-US" w:eastAsia="zh-CN"/>
              </w:rPr>
            </w:pPr>
          </w:p>
        </w:tc>
      </w:tr>
      <w:tr w14:paraId="69B34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B2B289C">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纸张规格</w:t>
            </w:r>
          </w:p>
        </w:tc>
        <w:tc>
          <w:tcPr>
            <w:tcW w:w="3915" w:type="dxa"/>
            <w:shd w:val="clear" w:color="auto" w:fill="auto"/>
            <w:vAlign w:val="center"/>
          </w:tcPr>
          <w:p w14:paraId="0F74FC17">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热敏纸</w:t>
            </w:r>
          </w:p>
        </w:tc>
        <w:tc>
          <w:tcPr>
            <w:tcW w:w="2375" w:type="dxa"/>
            <w:vAlign w:val="center"/>
          </w:tcPr>
          <w:p w14:paraId="6EDD2D67">
            <w:pPr>
              <w:jc w:val="both"/>
              <w:rPr>
                <w:rFonts w:hint="eastAsia" w:asciiTheme="minorEastAsia" w:hAnsiTheme="minorEastAsia" w:eastAsiaTheme="minorEastAsia" w:cstheme="minorEastAsia"/>
                <w:sz w:val="21"/>
                <w:szCs w:val="21"/>
                <w:vertAlign w:val="baseline"/>
                <w:lang w:val="en-US" w:eastAsia="zh-CN"/>
              </w:rPr>
            </w:pPr>
          </w:p>
        </w:tc>
      </w:tr>
      <w:tr w14:paraId="2BF36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1D9B76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纸张宽度</w:t>
            </w:r>
          </w:p>
        </w:tc>
        <w:tc>
          <w:tcPr>
            <w:tcW w:w="3915" w:type="dxa"/>
            <w:shd w:val="clear" w:color="auto" w:fill="auto"/>
            <w:vAlign w:val="center"/>
          </w:tcPr>
          <w:p w14:paraId="60DD50CC">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57.5±0.5mm</w:t>
            </w:r>
          </w:p>
        </w:tc>
        <w:tc>
          <w:tcPr>
            <w:tcW w:w="2375" w:type="dxa"/>
            <w:vAlign w:val="center"/>
          </w:tcPr>
          <w:p w14:paraId="5488CCAA">
            <w:pPr>
              <w:jc w:val="both"/>
              <w:rPr>
                <w:rFonts w:hint="eastAsia" w:asciiTheme="minorEastAsia" w:hAnsiTheme="minorEastAsia" w:eastAsiaTheme="minorEastAsia" w:cstheme="minorEastAsia"/>
                <w:sz w:val="21"/>
                <w:szCs w:val="21"/>
                <w:vertAlign w:val="baseline"/>
                <w:lang w:val="en-US" w:eastAsia="zh-CN"/>
              </w:rPr>
            </w:pPr>
          </w:p>
        </w:tc>
      </w:tr>
      <w:tr w14:paraId="3E178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FB9CA1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卷纸直径</w:t>
            </w:r>
          </w:p>
        </w:tc>
        <w:tc>
          <w:tcPr>
            <w:tcW w:w="3915" w:type="dxa"/>
            <w:vAlign w:val="center"/>
          </w:tcPr>
          <w:p w14:paraId="38C765F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max：50mm</w:t>
            </w:r>
          </w:p>
        </w:tc>
        <w:tc>
          <w:tcPr>
            <w:tcW w:w="2375" w:type="dxa"/>
            <w:vAlign w:val="center"/>
          </w:tcPr>
          <w:p w14:paraId="68C5BDB2">
            <w:pPr>
              <w:jc w:val="both"/>
              <w:rPr>
                <w:rFonts w:hint="eastAsia" w:asciiTheme="minorEastAsia" w:hAnsiTheme="minorEastAsia" w:eastAsiaTheme="minorEastAsia" w:cstheme="minorEastAsia"/>
                <w:sz w:val="21"/>
                <w:szCs w:val="21"/>
                <w:vertAlign w:val="baseline"/>
                <w:lang w:val="en-US" w:eastAsia="zh-CN"/>
              </w:rPr>
            </w:pPr>
          </w:p>
        </w:tc>
      </w:tr>
      <w:tr w14:paraId="139B5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5FC38C96">
            <w:pPr>
              <w:tabs>
                <w:tab w:val="center" w:pos="1618"/>
              </w:tabs>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纸张厚度</w:t>
            </w:r>
          </w:p>
        </w:tc>
        <w:tc>
          <w:tcPr>
            <w:tcW w:w="3915" w:type="dxa"/>
            <w:vAlign w:val="center"/>
          </w:tcPr>
          <w:p w14:paraId="7865D572">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0.055-0.09mm</w:t>
            </w:r>
          </w:p>
        </w:tc>
        <w:tc>
          <w:tcPr>
            <w:tcW w:w="2375" w:type="dxa"/>
            <w:vAlign w:val="center"/>
          </w:tcPr>
          <w:p w14:paraId="6F695511">
            <w:pPr>
              <w:jc w:val="both"/>
              <w:rPr>
                <w:rFonts w:hint="eastAsia" w:asciiTheme="minorEastAsia" w:hAnsiTheme="minorEastAsia" w:eastAsiaTheme="minorEastAsia" w:cstheme="minorEastAsia"/>
                <w:sz w:val="21"/>
                <w:szCs w:val="21"/>
                <w:vertAlign w:val="baseline"/>
                <w:lang w:val="en-US" w:eastAsia="zh-CN"/>
              </w:rPr>
            </w:pPr>
          </w:p>
        </w:tc>
      </w:tr>
      <w:tr w14:paraId="61DE4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AB5291C">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打印头寿命</w:t>
            </w:r>
          </w:p>
        </w:tc>
        <w:tc>
          <w:tcPr>
            <w:tcW w:w="3915" w:type="dxa"/>
            <w:vAlign w:val="center"/>
          </w:tcPr>
          <w:p w14:paraId="508934B0">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50 KM</w:t>
            </w:r>
          </w:p>
        </w:tc>
        <w:tc>
          <w:tcPr>
            <w:tcW w:w="2375" w:type="dxa"/>
            <w:vAlign w:val="center"/>
          </w:tcPr>
          <w:p w14:paraId="4B2AD107">
            <w:pPr>
              <w:jc w:val="both"/>
              <w:rPr>
                <w:rFonts w:hint="eastAsia" w:asciiTheme="minorEastAsia" w:hAnsiTheme="minorEastAsia" w:eastAsiaTheme="minorEastAsia" w:cstheme="minorEastAsia"/>
                <w:sz w:val="21"/>
                <w:szCs w:val="21"/>
                <w:vertAlign w:val="baseline"/>
                <w:lang w:val="en-US" w:eastAsia="zh-CN"/>
              </w:rPr>
            </w:pPr>
          </w:p>
        </w:tc>
      </w:tr>
      <w:tr w14:paraId="38B9D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9C11BE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切刀</w:t>
            </w:r>
          </w:p>
        </w:tc>
        <w:tc>
          <w:tcPr>
            <w:tcW w:w="3915" w:type="dxa"/>
            <w:vAlign w:val="center"/>
          </w:tcPr>
          <w:p w14:paraId="69AE9ABF">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无</w:t>
            </w:r>
          </w:p>
        </w:tc>
        <w:tc>
          <w:tcPr>
            <w:tcW w:w="2375" w:type="dxa"/>
            <w:vAlign w:val="center"/>
          </w:tcPr>
          <w:p w14:paraId="3221B4C7">
            <w:pPr>
              <w:jc w:val="both"/>
              <w:rPr>
                <w:rFonts w:hint="eastAsia" w:asciiTheme="minorEastAsia" w:hAnsiTheme="minorEastAsia" w:eastAsiaTheme="minorEastAsia" w:cstheme="minorEastAsia"/>
                <w:sz w:val="21"/>
                <w:szCs w:val="21"/>
                <w:vertAlign w:val="baseline"/>
                <w:lang w:val="en-US" w:eastAsia="zh-CN"/>
              </w:rPr>
            </w:pPr>
          </w:p>
        </w:tc>
      </w:tr>
    </w:tbl>
    <w:p w14:paraId="483AE985">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7E188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216A47F5">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扫码器</w:t>
            </w:r>
          </w:p>
        </w:tc>
        <w:tc>
          <w:tcPr>
            <w:tcW w:w="2375" w:type="dxa"/>
            <w:shd w:val="clear" w:color="auto" w:fill="2E75B5" w:themeFill="accent1" w:themeFillShade="BF"/>
            <w:vAlign w:val="center"/>
          </w:tcPr>
          <w:p w14:paraId="20443FED">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26F87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E3A6920">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图像传感器</w:t>
            </w:r>
          </w:p>
        </w:tc>
        <w:tc>
          <w:tcPr>
            <w:tcW w:w="3915" w:type="dxa"/>
            <w:vAlign w:val="center"/>
          </w:tcPr>
          <w:p w14:paraId="3A166FEE">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COMS</w:t>
            </w:r>
          </w:p>
        </w:tc>
        <w:tc>
          <w:tcPr>
            <w:tcW w:w="2375" w:type="dxa"/>
            <w:vAlign w:val="center"/>
          </w:tcPr>
          <w:p w14:paraId="49E240B7">
            <w:pPr>
              <w:jc w:val="both"/>
              <w:rPr>
                <w:rFonts w:hint="eastAsia" w:asciiTheme="minorEastAsia" w:hAnsiTheme="minorEastAsia" w:eastAsiaTheme="minorEastAsia" w:cstheme="minorEastAsia"/>
                <w:sz w:val="21"/>
                <w:szCs w:val="21"/>
                <w:vertAlign w:val="baseline"/>
                <w:lang w:val="en-US" w:eastAsia="zh-CN"/>
              </w:rPr>
            </w:pPr>
          </w:p>
        </w:tc>
      </w:tr>
      <w:tr w14:paraId="7C5C4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1F689F6">
            <w:pPr>
              <w:tabs>
                <w:tab w:val="center" w:pos="1618"/>
              </w:tabs>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分辨率</w:t>
            </w:r>
          </w:p>
        </w:tc>
        <w:tc>
          <w:tcPr>
            <w:tcW w:w="3915" w:type="dxa"/>
            <w:vAlign w:val="center"/>
          </w:tcPr>
          <w:p w14:paraId="0AAC1E4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30万像素，640*480</w:t>
            </w:r>
          </w:p>
        </w:tc>
        <w:tc>
          <w:tcPr>
            <w:tcW w:w="2375" w:type="dxa"/>
            <w:vAlign w:val="center"/>
          </w:tcPr>
          <w:p w14:paraId="6BB18409">
            <w:pPr>
              <w:jc w:val="both"/>
              <w:rPr>
                <w:rFonts w:hint="eastAsia" w:asciiTheme="minorEastAsia" w:hAnsiTheme="minorEastAsia" w:eastAsiaTheme="minorEastAsia" w:cstheme="minorEastAsia"/>
                <w:sz w:val="21"/>
                <w:szCs w:val="21"/>
                <w:vertAlign w:val="baseline"/>
                <w:lang w:val="en-US" w:eastAsia="zh-CN"/>
              </w:rPr>
            </w:pPr>
          </w:p>
        </w:tc>
      </w:tr>
      <w:tr w14:paraId="27D1B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000578C">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识别精度</w:t>
            </w:r>
          </w:p>
        </w:tc>
        <w:tc>
          <w:tcPr>
            <w:tcW w:w="3915" w:type="dxa"/>
            <w:shd w:val="clear" w:color="auto" w:fill="auto"/>
            <w:vAlign w:val="center"/>
          </w:tcPr>
          <w:p w14:paraId="72EF9AFD">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≥10 mil</w:t>
            </w:r>
          </w:p>
        </w:tc>
        <w:tc>
          <w:tcPr>
            <w:tcW w:w="2375" w:type="dxa"/>
            <w:vAlign w:val="center"/>
          </w:tcPr>
          <w:p w14:paraId="5B6A8809">
            <w:pPr>
              <w:jc w:val="both"/>
              <w:rPr>
                <w:rFonts w:hint="eastAsia" w:asciiTheme="minorEastAsia" w:hAnsiTheme="minorEastAsia" w:eastAsiaTheme="minorEastAsia" w:cstheme="minorEastAsia"/>
                <w:sz w:val="21"/>
                <w:szCs w:val="21"/>
                <w:vertAlign w:val="baseline"/>
                <w:lang w:val="en-US" w:eastAsia="zh-CN"/>
              </w:rPr>
            </w:pPr>
          </w:p>
        </w:tc>
      </w:tr>
      <w:tr w14:paraId="597BA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34A522D">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识读景深</w:t>
            </w:r>
          </w:p>
        </w:tc>
        <w:tc>
          <w:tcPr>
            <w:tcW w:w="3915" w:type="dxa"/>
            <w:shd w:val="clear" w:color="auto" w:fill="auto"/>
            <w:vAlign w:val="center"/>
          </w:tcPr>
          <w:p w14:paraId="5DEA32B7">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0~100 mm</w:t>
            </w:r>
          </w:p>
        </w:tc>
        <w:tc>
          <w:tcPr>
            <w:tcW w:w="2375" w:type="dxa"/>
            <w:vAlign w:val="center"/>
          </w:tcPr>
          <w:p w14:paraId="7CD7732B">
            <w:pPr>
              <w:jc w:val="both"/>
              <w:rPr>
                <w:rFonts w:hint="eastAsia" w:asciiTheme="minorEastAsia" w:hAnsiTheme="minorEastAsia" w:eastAsiaTheme="minorEastAsia" w:cstheme="minorEastAsia"/>
                <w:sz w:val="21"/>
                <w:szCs w:val="21"/>
                <w:vertAlign w:val="baseline"/>
                <w:lang w:val="en-US" w:eastAsia="zh-CN"/>
              </w:rPr>
            </w:pPr>
          </w:p>
        </w:tc>
      </w:tr>
      <w:tr w14:paraId="54EFA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EFCCC55">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打印对比度</w:t>
            </w:r>
          </w:p>
        </w:tc>
        <w:tc>
          <w:tcPr>
            <w:tcW w:w="3915" w:type="dxa"/>
            <w:shd w:val="clear" w:color="auto" w:fill="auto"/>
            <w:vAlign w:val="center"/>
          </w:tcPr>
          <w:p w14:paraId="56D100EC">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eastAsiaTheme="minorEastAsia" w:cstheme="minorEastAsia"/>
                <w:kern w:val="2"/>
                <w:sz w:val="21"/>
                <w:szCs w:val="21"/>
                <w:vertAlign w:val="baseline"/>
                <w:lang w:val="en-US" w:eastAsia="zh-CN" w:bidi="ar-SA"/>
              </w:rPr>
              <w:t>40%</w:t>
            </w:r>
          </w:p>
        </w:tc>
        <w:tc>
          <w:tcPr>
            <w:tcW w:w="2375" w:type="dxa"/>
            <w:vAlign w:val="center"/>
          </w:tcPr>
          <w:p w14:paraId="205A021F">
            <w:pPr>
              <w:jc w:val="both"/>
              <w:rPr>
                <w:rFonts w:hint="eastAsia" w:asciiTheme="minorEastAsia" w:hAnsiTheme="minorEastAsia" w:eastAsiaTheme="minorEastAsia" w:cstheme="minorEastAsia"/>
                <w:sz w:val="21"/>
                <w:szCs w:val="21"/>
                <w:vertAlign w:val="baseline"/>
                <w:lang w:val="en-US" w:eastAsia="zh-CN"/>
              </w:rPr>
            </w:pPr>
          </w:p>
        </w:tc>
      </w:tr>
      <w:tr w14:paraId="5CFF4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Merge w:val="restart"/>
            <w:shd w:val="clear" w:color="auto" w:fill="auto"/>
            <w:vAlign w:val="center"/>
          </w:tcPr>
          <w:p w14:paraId="679651D4">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识读制码</w:t>
            </w:r>
          </w:p>
        </w:tc>
        <w:tc>
          <w:tcPr>
            <w:tcW w:w="3915" w:type="dxa"/>
            <w:shd w:val="clear" w:color="auto" w:fill="auto"/>
            <w:vAlign w:val="center"/>
          </w:tcPr>
          <w:p w14:paraId="1CD80231">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一维：</w:t>
            </w:r>
            <w:r>
              <w:rPr>
                <w:rFonts w:hint="eastAsia" w:asciiTheme="minorEastAsia" w:hAnsiTheme="minorEastAsia" w:eastAsiaTheme="minorEastAsia" w:cstheme="minorEastAsia"/>
                <w:sz w:val="21"/>
                <w:szCs w:val="21"/>
              </w:rPr>
              <w:t>PDF417，QR Code，Data Matrix，汉信码，GM码，Aztec，MicroQR，MicroPDF417等</w:t>
            </w:r>
          </w:p>
        </w:tc>
        <w:tc>
          <w:tcPr>
            <w:tcW w:w="2375" w:type="dxa"/>
            <w:vAlign w:val="center"/>
          </w:tcPr>
          <w:p w14:paraId="4A53F3D8">
            <w:pPr>
              <w:jc w:val="both"/>
              <w:rPr>
                <w:rFonts w:hint="eastAsia" w:asciiTheme="minorEastAsia" w:hAnsiTheme="minorEastAsia" w:eastAsiaTheme="minorEastAsia" w:cstheme="minorEastAsia"/>
                <w:sz w:val="21"/>
                <w:szCs w:val="21"/>
                <w:vertAlign w:val="baseline"/>
                <w:lang w:val="en-US" w:eastAsia="zh-CN"/>
              </w:rPr>
            </w:pPr>
          </w:p>
        </w:tc>
      </w:tr>
      <w:tr w14:paraId="5588E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Merge w:val="continue"/>
            <w:vAlign w:val="center"/>
          </w:tcPr>
          <w:p w14:paraId="6C4FBCC1">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p>
        </w:tc>
        <w:tc>
          <w:tcPr>
            <w:tcW w:w="3915" w:type="dxa"/>
            <w:vAlign w:val="center"/>
          </w:tcPr>
          <w:p w14:paraId="33F11CE7">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二维：</w:t>
            </w:r>
            <w:r>
              <w:rPr>
                <w:rFonts w:hint="eastAsia" w:asciiTheme="minorEastAsia" w:hAnsiTheme="minorEastAsia" w:eastAsiaTheme="minorEastAsia" w:cstheme="minorEastAsia"/>
                <w:sz w:val="21"/>
                <w:szCs w:val="21"/>
              </w:rPr>
              <w:t>Code 128，EAN-13，EAN-8，Code39，GS1，UPC-A，UPC-C，Code11，Code93，Codebar，China Post等</w:t>
            </w:r>
          </w:p>
        </w:tc>
        <w:tc>
          <w:tcPr>
            <w:tcW w:w="2375" w:type="dxa"/>
            <w:vAlign w:val="center"/>
          </w:tcPr>
          <w:p w14:paraId="03A557CC">
            <w:pPr>
              <w:jc w:val="both"/>
              <w:rPr>
                <w:rFonts w:hint="eastAsia" w:asciiTheme="minorEastAsia" w:hAnsiTheme="minorEastAsia" w:eastAsiaTheme="minorEastAsia" w:cstheme="minorEastAsia"/>
                <w:sz w:val="21"/>
                <w:szCs w:val="21"/>
                <w:vertAlign w:val="baseline"/>
                <w:lang w:val="en-US" w:eastAsia="zh-CN"/>
              </w:rPr>
            </w:pPr>
          </w:p>
        </w:tc>
      </w:tr>
    </w:tbl>
    <w:p w14:paraId="4A773337">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234B6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68728FB">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摄像头(200W宽动态单目)</w:t>
            </w:r>
          </w:p>
        </w:tc>
        <w:tc>
          <w:tcPr>
            <w:tcW w:w="2375" w:type="dxa"/>
            <w:shd w:val="clear" w:color="auto" w:fill="2E75B5" w:themeFill="accent1" w:themeFillShade="BF"/>
            <w:vAlign w:val="center"/>
          </w:tcPr>
          <w:p w14:paraId="7F599C96">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CBB4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BA91F2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光学尺寸</w:t>
            </w:r>
          </w:p>
        </w:tc>
        <w:tc>
          <w:tcPr>
            <w:tcW w:w="3915" w:type="dxa"/>
            <w:vAlign w:val="center"/>
          </w:tcPr>
          <w:p w14:paraId="0BF99A15">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1/2.7”英寸 COMS sensor</w:t>
            </w:r>
          </w:p>
        </w:tc>
        <w:tc>
          <w:tcPr>
            <w:tcW w:w="2375" w:type="dxa"/>
            <w:vAlign w:val="center"/>
          </w:tcPr>
          <w:p w14:paraId="06626948">
            <w:pPr>
              <w:jc w:val="both"/>
              <w:rPr>
                <w:rFonts w:hint="eastAsia" w:asciiTheme="minorEastAsia" w:hAnsiTheme="minorEastAsia" w:eastAsiaTheme="minorEastAsia" w:cstheme="minorEastAsia"/>
                <w:sz w:val="21"/>
                <w:szCs w:val="21"/>
                <w:vertAlign w:val="baseline"/>
                <w:lang w:val="en-US" w:eastAsia="zh-CN"/>
              </w:rPr>
            </w:pPr>
          </w:p>
        </w:tc>
      </w:tr>
      <w:tr w14:paraId="39E4D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90C60D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传感器分辨率</w:t>
            </w:r>
          </w:p>
        </w:tc>
        <w:tc>
          <w:tcPr>
            <w:tcW w:w="3915" w:type="dxa"/>
            <w:vAlign w:val="center"/>
          </w:tcPr>
          <w:p w14:paraId="55656A7E">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1920*1080</w:t>
            </w:r>
          </w:p>
        </w:tc>
        <w:tc>
          <w:tcPr>
            <w:tcW w:w="2375" w:type="dxa"/>
            <w:vAlign w:val="center"/>
          </w:tcPr>
          <w:p w14:paraId="061659DE">
            <w:pPr>
              <w:jc w:val="both"/>
              <w:rPr>
                <w:rFonts w:hint="eastAsia" w:asciiTheme="minorEastAsia" w:hAnsiTheme="minorEastAsia" w:eastAsiaTheme="minorEastAsia" w:cstheme="minorEastAsia"/>
                <w:sz w:val="21"/>
                <w:szCs w:val="21"/>
                <w:vertAlign w:val="baseline"/>
                <w:lang w:val="en-US" w:eastAsia="zh-CN"/>
              </w:rPr>
            </w:pPr>
          </w:p>
        </w:tc>
      </w:tr>
      <w:tr w14:paraId="01BC4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4C67031">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单位像素尺寸</w:t>
            </w:r>
          </w:p>
        </w:tc>
        <w:tc>
          <w:tcPr>
            <w:tcW w:w="3915" w:type="dxa"/>
            <w:shd w:val="clear" w:color="auto" w:fill="auto"/>
            <w:vAlign w:val="center"/>
          </w:tcPr>
          <w:p w14:paraId="4BC11E70">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lang w:val="en-US" w:eastAsia="zh-CN" w:bidi="ar"/>
              </w:rPr>
              <w:t>3.0um *3.0um</w:t>
            </w:r>
          </w:p>
        </w:tc>
        <w:tc>
          <w:tcPr>
            <w:tcW w:w="2375" w:type="dxa"/>
            <w:vAlign w:val="center"/>
          </w:tcPr>
          <w:p w14:paraId="6ECA3C82">
            <w:pPr>
              <w:jc w:val="both"/>
              <w:rPr>
                <w:rFonts w:hint="eastAsia" w:asciiTheme="minorEastAsia" w:hAnsiTheme="minorEastAsia" w:eastAsiaTheme="minorEastAsia" w:cstheme="minorEastAsia"/>
                <w:sz w:val="21"/>
                <w:szCs w:val="21"/>
                <w:vertAlign w:val="baseline"/>
                <w:lang w:val="en-US" w:eastAsia="zh-CN"/>
              </w:rPr>
            </w:pPr>
          </w:p>
        </w:tc>
      </w:tr>
      <w:tr w14:paraId="3DB4E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C7FB278">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最大帧速率</w:t>
            </w:r>
          </w:p>
        </w:tc>
        <w:tc>
          <w:tcPr>
            <w:tcW w:w="3915" w:type="dxa"/>
            <w:shd w:val="clear" w:color="auto" w:fill="auto"/>
            <w:vAlign w:val="center"/>
          </w:tcPr>
          <w:p w14:paraId="62BAC1D9">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1920*1080/30fps</w:t>
            </w:r>
          </w:p>
        </w:tc>
        <w:tc>
          <w:tcPr>
            <w:tcW w:w="2375" w:type="dxa"/>
            <w:vAlign w:val="center"/>
          </w:tcPr>
          <w:p w14:paraId="152AD4DF">
            <w:pPr>
              <w:jc w:val="both"/>
              <w:rPr>
                <w:rFonts w:hint="eastAsia" w:asciiTheme="minorEastAsia" w:hAnsiTheme="minorEastAsia" w:eastAsiaTheme="minorEastAsia" w:cstheme="minorEastAsia"/>
                <w:sz w:val="21"/>
                <w:szCs w:val="21"/>
                <w:vertAlign w:val="baseline"/>
                <w:lang w:val="en-US" w:eastAsia="zh-CN"/>
              </w:rPr>
            </w:pPr>
          </w:p>
        </w:tc>
      </w:tr>
      <w:tr w14:paraId="5FBD2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01C7FA5">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信噪比</w:t>
            </w:r>
          </w:p>
        </w:tc>
        <w:tc>
          <w:tcPr>
            <w:tcW w:w="3915" w:type="dxa"/>
            <w:shd w:val="clear" w:color="auto" w:fill="auto"/>
            <w:vAlign w:val="center"/>
          </w:tcPr>
          <w:p w14:paraId="679E6AC3">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41db</w:t>
            </w:r>
          </w:p>
        </w:tc>
        <w:tc>
          <w:tcPr>
            <w:tcW w:w="2375" w:type="dxa"/>
            <w:vAlign w:val="center"/>
          </w:tcPr>
          <w:p w14:paraId="2C76C431">
            <w:pPr>
              <w:jc w:val="both"/>
              <w:rPr>
                <w:rFonts w:hint="eastAsia" w:asciiTheme="minorEastAsia" w:hAnsiTheme="minorEastAsia" w:eastAsiaTheme="minorEastAsia" w:cstheme="minorEastAsia"/>
                <w:sz w:val="21"/>
                <w:szCs w:val="21"/>
                <w:vertAlign w:val="baseline"/>
                <w:lang w:val="en-US" w:eastAsia="zh-CN"/>
              </w:rPr>
            </w:pPr>
          </w:p>
        </w:tc>
      </w:tr>
      <w:tr w14:paraId="43CBC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4BA72CA">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动态范围</w:t>
            </w:r>
          </w:p>
        </w:tc>
        <w:tc>
          <w:tcPr>
            <w:tcW w:w="3915" w:type="dxa"/>
            <w:shd w:val="clear" w:color="auto" w:fill="auto"/>
            <w:vAlign w:val="center"/>
          </w:tcPr>
          <w:p w14:paraId="17B4CEB4">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85db</w:t>
            </w:r>
          </w:p>
        </w:tc>
        <w:tc>
          <w:tcPr>
            <w:tcW w:w="2375" w:type="dxa"/>
            <w:vAlign w:val="center"/>
          </w:tcPr>
          <w:p w14:paraId="4B59313B">
            <w:pPr>
              <w:jc w:val="both"/>
              <w:rPr>
                <w:rFonts w:hint="eastAsia" w:asciiTheme="minorEastAsia" w:hAnsiTheme="minorEastAsia" w:eastAsiaTheme="minorEastAsia" w:cstheme="minorEastAsia"/>
                <w:sz w:val="21"/>
                <w:szCs w:val="21"/>
                <w:vertAlign w:val="baseline"/>
                <w:lang w:val="en-US" w:eastAsia="zh-CN"/>
              </w:rPr>
            </w:pPr>
          </w:p>
        </w:tc>
      </w:tr>
      <w:tr w14:paraId="67542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5A3746">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光圈</w:t>
            </w:r>
          </w:p>
        </w:tc>
        <w:tc>
          <w:tcPr>
            <w:tcW w:w="3915" w:type="dxa"/>
            <w:vAlign w:val="center"/>
          </w:tcPr>
          <w:p w14:paraId="38830A00">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F2.4</w:t>
            </w:r>
          </w:p>
        </w:tc>
        <w:tc>
          <w:tcPr>
            <w:tcW w:w="2375" w:type="dxa"/>
            <w:vAlign w:val="center"/>
          </w:tcPr>
          <w:p w14:paraId="15E99C93">
            <w:pPr>
              <w:jc w:val="both"/>
              <w:rPr>
                <w:rFonts w:hint="eastAsia" w:asciiTheme="minorEastAsia" w:hAnsiTheme="minorEastAsia" w:eastAsiaTheme="minorEastAsia" w:cstheme="minorEastAsia"/>
                <w:sz w:val="21"/>
                <w:szCs w:val="21"/>
                <w:vertAlign w:val="baseline"/>
                <w:lang w:val="en-US" w:eastAsia="zh-CN"/>
              </w:rPr>
            </w:pPr>
          </w:p>
        </w:tc>
      </w:tr>
      <w:tr w14:paraId="23FB0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56A4D27">
            <w:pPr>
              <w:tabs>
                <w:tab w:val="center" w:pos="1618"/>
              </w:tabs>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焦距</w:t>
            </w:r>
          </w:p>
        </w:tc>
        <w:tc>
          <w:tcPr>
            <w:tcW w:w="3915" w:type="dxa"/>
            <w:vAlign w:val="center"/>
          </w:tcPr>
          <w:p w14:paraId="2393E314">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4.4 mm</w:t>
            </w:r>
          </w:p>
        </w:tc>
        <w:tc>
          <w:tcPr>
            <w:tcW w:w="2375" w:type="dxa"/>
            <w:vAlign w:val="center"/>
          </w:tcPr>
          <w:p w14:paraId="246E0AE3">
            <w:pPr>
              <w:jc w:val="both"/>
              <w:rPr>
                <w:rFonts w:hint="eastAsia" w:asciiTheme="minorEastAsia" w:hAnsiTheme="minorEastAsia" w:eastAsiaTheme="minorEastAsia" w:cstheme="minorEastAsia"/>
                <w:sz w:val="21"/>
                <w:szCs w:val="21"/>
                <w:vertAlign w:val="baseline"/>
                <w:lang w:val="en-US" w:eastAsia="zh-CN"/>
              </w:rPr>
            </w:pPr>
          </w:p>
        </w:tc>
      </w:tr>
      <w:tr w14:paraId="1FB50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B3AD72C">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物距</w:t>
            </w:r>
          </w:p>
        </w:tc>
        <w:tc>
          <w:tcPr>
            <w:tcW w:w="3915" w:type="dxa"/>
            <w:vAlign w:val="center"/>
          </w:tcPr>
          <w:p w14:paraId="3C11E84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60 cm</w:t>
            </w:r>
          </w:p>
        </w:tc>
        <w:tc>
          <w:tcPr>
            <w:tcW w:w="2375" w:type="dxa"/>
            <w:vAlign w:val="center"/>
          </w:tcPr>
          <w:p w14:paraId="564D96B9">
            <w:pPr>
              <w:jc w:val="both"/>
              <w:rPr>
                <w:rFonts w:hint="eastAsia" w:asciiTheme="minorEastAsia" w:hAnsiTheme="minorEastAsia" w:eastAsiaTheme="minorEastAsia" w:cstheme="minorEastAsia"/>
                <w:sz w:val="21"/>
                <w:szCs w:val="21"/>
                <w:vertAlign w:val="baseline"/>
                <w:lang w:val="en-US" w:eastAsia="zh-CN"/>
              </w:rPr>
            </w:pPr>
          </w:p>
        </w:tc>
      </w:tr>
    </w:tbl>
    <w:p w14:paraId="35AD3EFE">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77A8D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6FA4DBEE">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4G模块</w:t>
            </w:r>
          </w:p>
        </w:tc>
        <w:tc>
          <w:tcPr>
            <w:tcW w:w="2375" w:type="dxa"/>
            <w:shd w:val="clear" w:color="auto" w:fill="2E75B5" w:themeFill="accent1" w:themeFillShade="BF"/>
            <w:vAlign w:val="center"/>
          </w:tcPr>
          <w:p w14:paraId="11508CA2">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66C4F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577206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网络类型</w:t>
            </w:r>
          </w:p>
        </w:tc>
        <w:tc>
          <w:tcPr>
            <w:tcW w:w="3915" w:type="dxa"/>
            <w:vAlign w:val="center"/>
          </w:tcPr>
          <w:p w14:paraId="7A2BA6DE">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LTE(FDD):</w:t>
            </w:r>
          </w:p>
          <w:p w14:paraId="3E6E8C05">
            <w:pPr>
              <w:keepNext w:val="0"/>
              <w:keepLines w:val="0"/>
              <w:widowControl/>
              <w:suppressLineNumbers w:val="0"/>
              <w:ind w:firstLine="210" w:firstLineChars="10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LTE FDD B1/B3/B5/B8</w:t>
            </w:r>
          </w:p>
          <w:p w14:paraId="312D0809">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LTE(TDD):</w:t>
            </w:r>
          </w:p>
          <w:p w14:paraId="484F9D74">
            <w:pPr>
              <w:keepNext w:val="0"/>
              <w:keepLines w:val="0"/>
              <w:widowControl/>
              <w:suppressLineNumbers w:val="0"/>
              <w:ind w:firstLine="210" w:firstLineChars="100"/>
              <w:jc w:val="left"/>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color w:val="000000"/>
                <w:kern w:val="0"/>
                <w:sz w:val="21"/>
                <w:szCs w:val="21"/>
                <w:lang w:val="en-US" w:eastAsia="zh-CN" w:bidi="ar"/>
              </w:rPr>
              <w:t>LTE TDD B38/B39/B40/B41</w:t>
            </w:r>
          </w:p>
          <w:p w14:paraId="22BA48F6">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WCDMA:</w:t>
            </w:r>
          </w:p>
          <w:p w14:paraId="4D9DB827">
            <w:pPr>
              <w:keepNext w:val="0"/>
              <w:keepLines w:val="0"/>
              <w:widowControl/>
              <w:suppressLineNumbers w:val="0"/>
              <w:ind w:firstLine="210" w:firstLineChars="10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BAND 1/BAND 5/BAND 8</w:t>
            </w:r>
          </w:p>
        </w:tc>
        <w:tc>
          <w:tcPr>
            <w:tcW w:w="2375" w:type="dxa"/>
            <w:vAlign w:val="center"/>
          </w:tcPr>
          <w:p w14:paraId="01CBC8E5">
            <w:pPr>
              <w:jc w:val="both"/>
              <w:rPr>
                <w:rFonts w:hint="eastAsia" w:asciiTheme="minorEastAsia" w:hAnsiTheme="minorEastAsia" w:eastAsiaTheme="minorEastAsia" w:cstheme="minorEastAsia"/>
                <w:sz w:val="21"/>
                <w:szCs w:val="21"/>
                <w:vertAlign w:val="baseline"/>
                <w:lang w:val="en-US" w:eastAsia="zh-CN"/>
              </w:rPr>
            </w:pPr>
          </w:p>
        </w:tc>
      </w:tr>
      <w:tr w14:paraId="7FE27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8EC0A8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应用处理器</w:t>
            </w:r>
          </w:p>
        </w:tc>
        <w:tc>
          <w:tcPr>
            <w:tcW w:w="3915" w:type="dxa"/>
            <w:vAlign w:val="center"/>
          </w:tcPr>
          <w:p w14:paraId="7FB12B3F">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单核 ARM Cortex-A7 处理器,主频 1.2GHZ,256kB 2 级缓存</w:t>
            </w:r>
          </w:p>
        </w:tc>
        <w:tc>
          <w:tcPr>
            <w:tcW w:w="2375" w:type="dxa"/>
            <w:vAlign w:val="center"/>
          </w:tcPr>
          <w:p w14:paraId="67D9C09E">
            <w:pPr>
              <w:jc w:val="both"/>
              <w:rPr>
                <w:rFonts w:hint="eastAsia" w:asciiTheme="minorEastAsia" w:hAnsiTheme="minorEastAsia" w:eastAsiaTheme="minorEastAsia" w:cstheme="minorEastAsia"/>
                <w:sz w:val="21"/>
                <w:szCs w:val="21"/>
                <w:vertAlign w:val="baseline"/>
                <w:lang w:val="en-US" w:eastAsia="zh-CN"/>
              </w:rPr>
            </w:pPr>
          </w:p>
        </w:tc>
      </w:tr>
      <w:tr w14:paraId="3F515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4AA6CEA">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发射功率</w:t>
            </w:r>
          </w:p>
        </w:tc>
        <w:tc>
          <w:tcPr>
            <w:tcW w:w="3915" w:type="dxa"/>
            <w:shd w:val="clear" w:color="auto" w:fill="auto"/>
            <w:vAlign w:val="center"/>
          </w:tcPr>
          <w:p w14:paraId="7157F7E3">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LTE: </w:t>
            </w:r>
          </w:p>
          <w:p w14:paraId="629CC414">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Class 3 (23dBm±2dB) </w:t>
            </w:r>
          </w:p>
          <w:p w14:paraId="2EE07B4F">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UMTS: </w:t>
            </w:r>
          </w:p>
          <w:p w14:paraId="42506B5F">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Class 3 (24dBm+1/-3dB)</w:t>
            </w:r>
          </w:p>
        </w:tc>
        <w:tc>
          <w:tcPr>
            <w:tcW w:w="2375" w:type="dxa"/>
            <w:vAlign w:val="center"/>
          </w:tcPr>
          <w:p w14:paraId="63073D61">
            <w:pPr>
              <w:jc w:val="both"/>
              <w:rPr>
                <w:rFonts w:hint="eastAsia" w:asciiTheme="minorEastAsia" w:hAnsiTheme="minorEastAsia" w:eastAsiaTheme="minorEastAsia" w:cstheme="minorEastAsia"/>
                <w:sz w:val="21"/>
                <w:szCs w:val="21"/>
                <w:vertAlign w:val="baseline"/>
                <w:lang w:val="en-US" w:eastAsia="zh-CN"/>
              </w:rPr>
            </w:pPr>
          </w:p>
        </w:tc>
      </w:tr>
      <w:tr w14:paraId="0FBD6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CDD478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数据业务</w:t>
            </w:r>
          </w:p>
        </w:tc>
        <w:tc>
          <w:tcPr>
            <w:tcW w:w="3915" w:type="dxa"/>
            <w:shd w:val="clear" w:color="auto" w:fill="auto"/>
            <w:vAlign w:val="center"/>
          </w:tcPr>
          <w:p w14:paraId="61EDEF74">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WCDMA: </w:t>
            </w:r>
          </w:p>
          <w:p w14:paraId="3FB86684">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UMTS R99： DL 384 kbps/UL 384 kbps </w:t>
            </w:r>
          </w:p>
          <w:p w14:paraId="0EB219FE">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DC-HSPA+: DL 42 Mbps/UL 5.76 Mbps </w:t>
            </w:r>
          </w:p>
          <w:p w14:paraId="01C417AA">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LTE: </w:t>
            </w:r>
          </w:p>
          <w:p w14:paraId="37E5EC6D">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LTE FDD:DL 150Mbps/UL 50Mbps@20M BW cat4</w:t>
            </w:r>
          </w:p>
          <w:p w14:paraId="1422281E">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LTE TDD:DL 130Mbps/UL 35Mbps@20M BW cat4 </w:t>
            </w:r>
          </w:p>
          <w:p w14:paraId="4F77E557">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LTE FDD:DL 10Mbps/UL 5Mbps@20M BW cat1 </w:t>
            </w:r>
          </w:p>
          <w:p w14:paraId="66177A45">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LTE TDD:DL 10Mbps/UL 5Mbps@20M BW cat1</w:t>
            </w:r>
          </w:p>
        </w:tc>
        <w:tc>
          <w:tcPr>
            <w:tcW w:w="2375" w:type="dxa"/>
            <w:vAlign w:val="center"/>
          </w:tcPr>
          <w:p w14:paraId="3878BCB9">
            <w:pPr>
              <w:jc w:val="both"/>
              <w:rPr>
                <w:rFonts w:hint="eastAsia" w:asciiTheme="minorEastAsia" w:hAnsiTheme="minorEastAsia" w:eastAsiaTheme="minorEastAsia" w:cstheme="minorEastAsia"/>
                <w:sz w:val="21"/>
                <w:szCs w:val="21"/>
                <w:vertAlign w:val="baseline"/>
                <w:lang w:val="en-US" w:eastAsia="zh-CN"/>
              </w:rPr>
            </w:pPr>
          </w:p>
        </w:tc>
      </w:tr>
      <w:tr w14:paraId="76E92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B20A4B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AT指令</w:t>
            </w:r>
          </w:p>
        </w:tc>
        <w:tc>
          <w:tcPr>
            <w:tcW w:w="3915" w:type="dxa"/>
            <w:shd w:val="clear" w:color="auto" w:fill="auto"/>
            <w:vAlign w:val="center"/>
          </w:tcPr>
          <w:p w14:paraId="4AECC9BE">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支持标准 AT 指令集（Hayes 3GPP TS 27.007 和 27.005）</w:t>
            </w:r>
          </w:p>
        </w:tc>
        <w:tc>
          <w:tcPr>
            <w:tcW w:w="2375" w:type="dxa"/>
            <w:vAlign w:val="center"/>
          </w:tcPr>
          <w:p w14:paraId="6FF4977F">
            <w:pPr>
              <w:jc w:val="both"/>
              <w:rPr>
                <w:rFonts w:hint="eastAsia" w:asciiTheme="minorEastAsia" w:hAnsiTheme="minorEastAsia" w:eastAsiaTheme="minorEastAsia" w:cstheme="minorEastAsia"/>
                <w:sz w:val="21"/>
                <w:szCs w:val="21"/>
                <w:vertAlign w:val="baseline"/>
                <w:lang w:val="en-US" w:eastAsia="zh-CN"/>
              </w:rPr>
            </w:pPr>
          </w:p>
        </w:tc>
      </w:tr>
      <w:tr w14:paraId="66607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EF642C6">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SMS业务</w:t>
            </w:r>
          </w:p>
        </w:tc>
        <w:tc>
          <w:tcPr>
            <w:tcW w:w="3915" w:type="dxa"/>
            <w:shd w:val="clear" w:color="auto" w:fill="auto"/>
            <w:vAlign w:val="center"/>
          </w:tcPr>
          <w:p w14:paraId="024D42C4">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支持 Text 和 PDU 模式 </w:t>
            </w:r>
          </w:p>
          <w:p w14:paraId="5E3C5819">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支持点对点 MO 和 MT </w:t>
            </w:r>
          </w:p>
          <w:p w14:paraId="31D4E70C">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SMS 存储：USIM 卡/ME（默认）</w:t>
            </w:r>
          </w:p>
        </w:tc>
        <w:tc>
          <w:tcPr>
            <w:tcW w:w="2375" w:type="dxa"/>
            <w:vAlign w:val="center"/>
          </w:tcPr>
          <w:p w14:paraId="0B9C492B">
            <w:pPr>
              <w:jc w:val="both"/>
              <w:rPr>
                <w:rFonts w:hint="eastAsia" w:asciiTheme="minorEastAsia" w:hAnsiTheme="minorEastAsia" w:eastAsiaTheme="minorEastAsia" w:cstheme="minorEastAsia"/>
                <w:sz w:val="21"/>
                <w:szCs w:val="21"/>
                <w:vertAlign w:val="baseline"/>
                <w:lang w:val="en-US" w:eastAsia="zh-CN"/>
              </w:rPr>
            </w:pPr>
          </w:p>
        </w:tc>
      </w:tr>
    </w:tbl>
    <w:p w14:paraId="752EC59A">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190B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6A07E8D">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扬声器</w:t>
            </w:r>
          </w:p>
        </w:tc>
        <w:tc>
          <w:tcPr>
            <w:tcW w:w="2375" w:type="dxa"/>
            <w:shd w:val="clear" w:color="auto" w:fill="2E75B5" w:themeFill="accent1" w:themeFillShade="BF"/>
            <w:vAlign w:val="center"/>
          </w:tcPr>
          <w:p w14:paraId="38D36F7A">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A0BF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BE9A16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阻抗</w:t>
            </w:r>
          </w:p>
        </w:tc>
        <w:tc>
          <w:tcPr>
            <w:tcW w:w="3915" w:type="dxa"/>
            <w:vAlign w:val="center"/>
          </w:tcPr>
          <w:p w14:paraId="35A3EF5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4Ω±15%</w:t>
            </w:r>
          </w:p>
        </w:tc>
        <w:tc>
          <w:tcPr>
            <w:tcW w:w="2375" w:type="dxa"/>
            <w:vAlign w:val="center"/>
          </w:tcPr>
          <w:p w14:paraId="0ABFB9D7">
            <w:pPr>
              <w:jc w:val="both"/>
              <w:rPr>
                <w:rFonts w:hint="eastAsia" w:asciiTheme="minorEastAsia" w:hAnsiTheme="minorEastAsia" w:eastAsiaTheme="minorEastAsia" w:cstheme="minorEastAsia"/>
                <w:sz w:val="21"/>
                <w:szCs w:val="21"/>
                <w:vertAlign w:val="baseline"/>
                <w:lang w:val="en-US" w:eastAsia="zh-CN"/>
              </w:rPr>
            </w:pPr>
          </w:p>
        </w:tc>
      </w:tr>
      <w:tr w14:paraId="408D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59C60D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额定功率</w:t>
            </w:r>
          </w:p>
        </w:tc>
        <w:tc>
          <w:tcPr>
            <w:tcW w:w="3915" w:type="dxa"/>
            <w:vAlign w:val="center"/>
          </w:tcPr>
          <w:p w14:paraId="67D6392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3W</w:t>
            </w:r>
          </w:p>
        </w:tc>
        <w:tc>
          <w:tcPr>
            <w:tcW w:w="2375" w:type="dxa"/>
            <w:vAlign w:val="center"/>
          </w:tcPr>
          <w:p w14:paraId="7F3870EE">
            <w:pPr>
              <w:jc w:val="both"/>
              <w:rPr>
                <w:rFonts w:hint="eastAsia" w:asciiTheme="minorEastAsia" w:hAnsiTheme="minorEastAsia" w:eastAsiaTheme="minorEastAsia" w:cstheme="minorEastAsia"/>
                <w:sz w:val="21"/>
                <w:szCs w:val="21"/>
                <w:vertAlign w:val="baseline"/>
                <w:lang w:val="en-US" w:eastAsia="zh-CN"/>
              </w:rPr>
            </w:pPr>
          </w:p>
        </w:tc>
      </w:tr>
      <w:tr w14:paraId="0C89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A3057B2">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最大功率</w:t>
            </w:r>
          </w:p>
        </w:tc>
        <w:tc>
          <w:tcPr>
            <w:tcW w:w="3915" w:type="dxa"/>
            <w:shd w:val="clear" w:color="auto" w:fill="auto"/>
            <w:vAlign w:val="center"/>
          </w:tcPr>
          <w:p w14:paraId="0E0EEE1D">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kern w:val="2"/>
                <w:sz w:val="21"/>
                <w:szCs w:val="21"/>
                <w:vertAlign w:val="baseline"/>
                <w:lang w:val="en-US" w:eastAsia="zh-CN" w:bidi="ar-SA"/>
              </w:rPr>
              <w:t>4W</w:t>
            </w:r>
          </w:p>
        </w:tc>
        <w:tc>
          <w:tcPr>
            <w:tcW w:w="2375" w:type="dxa"/>
            <w:vAlign w:val="center"/>
          </w:tcPr>
          <w:p w14:paraId="485F6F42">
            <w:pPr>
              <w:jc w:val="both"/>
              <w:rPr>
                <w:rFonts w:hint="eastAsia" w:asciiTheme="minorEastAsia" w:hAnsiTheme="minorEastAsia" w:eastAsiaTheme="minorEastAsia" w:cstheme="minorEastAsia"/>
                <w:sz w:val="21"/>
                <w:szCs w:val="21"/>
                <w:vertAlign w:val="baseline"/>
                <w:lang w:val="en-US" w:eastAsia="zh-CN"/>
              </w:rPr>
            </w:pPr>
          </w:p>
        </w:tc>
      </w:tr>
    </w:tbl>
    <w:p w14:paraId="7CFBF992">
      <w:pPr>
        <w:rPr>
          <w:rFonts w:hint="eastAsia" w:asciiTheme="minorEastAsia" w:hAnsiTheme="minorEastAsia" w:eastAsiaTheme="minorEastAsia" w:cstheme="minorEastAsia"/>
          <w:sz w:val="21"/>
          <w:szCs w:val="21"/>
          <w:lang w:val="en-US" w:eastAsia="zh-CN"/>
        </w:rPr>
      </w:pPr>
    </w:p>
    <w:tbl>
      <w:tblPr>
        <w:tblStyle w:val="8"/>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2"/>
        <w:gridCol w:w="6398"/>
      </w:tblGrid>
      <w:tr w14:paraId="16F8D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0" w:type="dxa"/>
            <w:gridSpan w:val="2"/>
            <w:shd w:val="clear" w:color="auto" w:fill="2E75B5" w:themeFill="accent1" w:themeFillShade="BF"/>
          </w:tcPr>
          <w:p w14:paraId="027C08F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产品使用环境参数</w:t>
            </w:r>
          </w:p>
        </w:tc>
      </w:tr>
      <w:tr w14:paraId="01FB6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62C0096D">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仓储温湿度</w:t>
            </w:r>
          </w:p>
        </w:tc>
        <w:tc>
          <w:tcPr>
            <w:tcW w:w="6398" w:type="dxa"/>
            <w:vAlign w:val="center"/>
          </w:tcPr>
          <w:p w14:paraId="6038B19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-20～70℃，10～85 %RH</w:t>
            </w:r>
          </w:p>
        </w:tc>
      </w:tr>
      <w:tr w14:paraId="27A0F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231175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工作温湿度</w:t>
            </w:r>
          </w:p>
        </w:tc>
        <w:tc>
          <w:tcPr>
            <w:tcW w:w="6398" w:type="dxa"/>
            <w:vAlign w:val="center"/>
          </w:tcPr>
          <w:p w14:paraId="644C9CE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-20～50℃，10～80 %RH</w:t>
            </w:r>
          </w:p>
        </w:tc>
      </w:tr>
      <w:tr w14:paraId="5AB11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67855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静电放电抗扰度ESD</w:t>
            </w:r>
          </w:p>
        </w:tc>
        <w:tc>
          <w:tcPr>
            <w:tcW w:w="6398" w:type="dxa"/>
            <w:vAlign w:val="center"/>
          </w:tcPr>
          <w:p w14:paraId="251D130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接触±6KV，空气±8KV</w:t>
            </w:r>
          </w:p>
        </w:tc>
      </w:tr>
      <w:tr w14:paraId="13A3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A790AA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电源输入</w:t>
            </w:r>
          </w:p>
        </w:tc>
        <w:tc>
          <w:tcPr>
            <w:tcW w:w="6398" w:type="dxa"/>
            <w:vAlign w:val="center"/>
          </w:tcPr>
          <w:p w14:paraId="1061B68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DC12V</w:t>
            </w:r>
            <w:bookmarkStart w:id="0" w:name="_GoBack"/>
            <w:bookmarkEnd w:id="0"/>
          </w:p>
        </w:tc>
      </w:tr>
    </w:tbl>
    <w:p w14:paraId="724AD105">
      <w:pPr>
        <w:rPr>
          <w:rFonts w:hint="eastAsia" w:asciiTheme="minorEastAsia" w:hAnsiTheme="minorEastAsia" w:eastAsiaTheme="minorEastAsia" w:cstheme="minorEastAsia"/>
          <w:sz w:val="21"/>
          <w:szCs w:val="21"/>
          <w:lang w:val="en-US" w:eastAsia="zh-CN"/>
        </w:rPr>
      </w:pPr>
    </w:p>
    <w:p w14:paraId="3639B46B">
      <w:pPr>
        <w:pStyle w:val="3"/>
        <w:bidi w:val="0"/>
        <w:jc w:val="left"/>
        <w:rPr>
          <w:rFonts w:hint="eastAsia" w:asciiTheme="minorEastAsia" w:hAnsiTheme="minorEastAsia" w:eastAsiaTheme="minorEastAsia" w:cstheme="minorEastAsia"/>
          <w:b/>
          <w:lang w:val="en-US" w:eastAsia="zh-CN"/>
        </w:rPr>
      </w:pPr>
      <w:r>
        <w:rPr>
          <w:rFonts w:hint="eastAsia" w:asciiTheme="minorEastAsia" w:hAnsiTheme="minorEastAsia" w:eastAsiaTheme="minorEastAsia" w:cstheme="minorEastAsia"/>
          <w:b/>
          <w:lang w:val="en-US" w:eastAsia="zh-CN"/>
        </w:rPr>
        <w:t>产品外观和接口：</w:t>
      </w:r>
    </w:p>
    <w:p w14:paraId="4ABE824F">
      <w:pPr>
        <w:jc w:val="center"/>
        <w:rPr>
          <w:rFonts w:hint="eastAsia" w:ascii="Arial" w:hAnsi="Arial"/>
          <w:b/>
          <w:lang w:val="en-US" w:eastAsia="zh-CN"/>
        </w:rPr>
      </w:pPr>
      <w:r>
        <w:rPr>
          <w:rFonts w:ascii="宋体" w:hAnsi="宋体" w:eastAsia="宋体" w:cs="宋体"/>
          <w:sz w:val="24"/>
          <w:szCs w:val="24"/>
        </w:rPr>
        <w:drawing>
          <wp:inline distT="0" distB="0" distL="114300" distR="114300">
            <wp:extent cx="4844415" cy="2849880"/>
            <wp:effectExtent l="0" t="0" r="1905" b="0"/>
            <wp:docPr id="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256"/>
                    <pic:cNvPicPr>
                      <a:picLocks noChangeAspect="1"/>
                    </pic:cNvPicPr>
                  </pic:nvPicPr>
                  <pic:blipFill>
                    <a:blip r:embed="rId10"/>
                    <a:stretch>
                      <a:fillRect/>
                    </a:stretch>
                  </pic:blipFill>
                  <pic:spPr>
                    <a:xfrm>
                      <a:off x="0" y="0"/>
                      <a:ext cx="4844415" cy="2849880"/>
                    </a:xfrm>
                    <a:prstGeom prst="rect">
                      <a:avLst/>
                    </a:prstGeom>
                    <a:noFill/>
                    <a:ln w="9525">
                      <a:noFill/>
                    </a:ln>
                  </pic:spPr>
                </pic:pic>
              </a:graphicData>
            </a:graphic>
          </wp:inline>
        </w:drawing>
      </w:r>
    </w:p>
    <w:p w14:paraId="3FC858C4">
      <w:pPr>
        <w:bidi w:val="0"/>
        <w:jc w:val="center"/>
        <w:rPr>
          <w:rFonts w:hint="eastAsia" w:eastAsiaTheme="minorEastAsia"/>
          <w:lang w:eastAsia="zh-CN"/>
        </w:rPr>
      </w:pPr>
      <w:r>
        <w:drawing>
          <wp:inline distT="0" distB="0" distL="114300" distR="114300">
            <wp:extent cx="6177915" cy="3180715"/>
            <wp:effectExtent l="0" t="0" r="9525" b="444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11"/>
                    <a:stretch>
                      <a:fillRect/>
                    </a:stretch>
                  </pic:blipFill>
                  <pic:spPr>
                    <a:xfrm>
                      <a:off x="0" y="0"/>
                      <a:ext cx="6177915" cy="3180715"/>
                    </a:xfrm>
                    <a:prstGeom prst="rect">
                      <a:avLst/>
                    </a:prstGeom>
                    <a:noFill/>
                    <a:ln>
                      <a:noFill/>
                    </a:ln>
                  </pic:spPr>
                </pic:pic>
              </a:graphicData>
            </a:graphic>
          </wp:inline>
        </w:drawing>
      </w:r>
    </w:p>
    <w:p w14:paraId="44F877E1">
      <w:pPr>
        <w:bidi w:val="0"/>
        <w:rPr>
          <w:rFonts w:hint="default"/>
          <w:lang w:val="en-US" w:eastAsia="zh-CN"/>
        </w:rPr>
      </w:pPr>
      <w:r>
        <w:rPr>
          <w:rFonts w:hint="eastAsia"/>
          <w:lang w:val="en-US" w:eastAsia="zh-CN"/>
        </w:rPr>
        <w:t xml:space="preserve">   </w:t>
      </w:r>
    </w:p>
    <w:sectPr>
      <w:headerReference r:id="rId3" w:type="default"/>
      <w:footerReference r:id="rId4" w:type="default"/>
      <w:pgSz w:w="11906" w:h="16838"/>
      <w:pgMar w:top="1440" w:right="1080" w:bottom="1440" w:left="1080" w:header="851"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C044E">
    <w:pPr>
      <w:pStyle w:val="5"/>
      <w:rPr>
        <w:rFonts w:hint="default" w:eastAsiaTheme="minorEastAsia"/>
        <w:lang w:val="en-US" w:eastAsia="zh-CN"/>
      </w:rPr>
    </w:pPr>
    <w:r>
      <w:rPr>
        <w:rFonts w:hint="eastAsia"/>
        <w:lang w:val="en-US" w:eastAsia="zh-CN"/>
      </w:rPr>
      <w:t>地址：深圳市龙华区大浪街道浪口社区英爱路1号创智产业大厦1102            电话：0755-83368811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B3A4F">
    <w:pPr>
      <w:pStyle w:val="6"/>
      <w:rPr>
        <w:rFonts w:hint="eastAsia" w:eastAsiaTheme="minorEastAsia"/>
        <w:lang w:eastAsia="zh-CN"/>
      </w:rPr>
    </w:pPr>
    <w:r>
      <w:rPr>
        <w:rFonts w:hint="eastAsia" w:eastAsiaTheme="minorEastAsia"/>
        <w:lang w:eastAsia="zh-CN"/>
      </w:rPr>
      <w:drawing>
        <wp:inline distT="0" distB="0" distL="114300" distR="114300">
          <wp:extent cx="1344295" cy="347345"/>
          <wp:effectExtent l="0" t="0" r="12065" b="3175"/>
          <wp:docPr id="3" name="图片 3" descr="gensta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enstar-logo"/>
                  <pic:cNvPicPr>
                    <a:picLocks noChangeAspect="1"/>
                  </pic:cNvPicPr>
                </pic:nvPicPr>
                <pic:blipFill>
                  <a:blip r:embed="rId1"/>
                  <a:stretch>
                    <a:fillRect/>
                  </a:stretch>
                </pic:blipFill>
                <pic:spPr>
                  <a:xfrm>
                    <a:off x="0" y="0"/>
                    <a:ext cx="1344295" cy="3473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BFAF83"/>
    <w:multiLevelType w:val="singleLevel"/>
    <w:tmpl w:val="C5BFAF8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mOTU2ZTI1NGUzNDUzMzYzNDg1ZGYyZTIzZWE3YjAifQ=="/>
  </w:docVars>
  <w:rsids>
    <w:rsidRoot w:val="D5CD22B2"/>
    <w:rsid w:val="00617724"/>
    <w:rsid w:val="027B5386"/>
    <w:rsid w:val="035A01BC"/>
    <w:rsid w:val="03861D66"/>
    <w:rsid w:val="0591547A"/>
    <w:rsid w:val="0A234966"/>
    <w:rsid w:val="0BE30F39"/>
    <w:rsid w:val="0C9C082D"/>
    <w:rsid w:val="0EBC7821"/>
    <w:rsid w:val="123B27E9"/>
    <w:rsid w:val="14256F97"/>
    <w:rsid w:val="15DB44F0"/>
    <w:rsid w:val="16ED6EBF"/>
    <w:rsid w:val="18460985"/>
    <w:rsid w:val="1E37428D"/>
    <w:rsid w:val="204D5FEA"/>
    <w:rsid w:val="210F504D"/>
    <w:rsid w:val="22821F7B"/>
    <w:rsid w:val="22DE7D58"/>
    <w:rsid w:val="24420BB9"/>
    <w:rsid w:val="2725381D"/>
    <w:rsid w:val="2912392D"/>
    <w:rsid w:val="2C385DA0"/>
    <w:rsid w:val="2FBC0F3A"/>
    <w:rsid w:val="33015137"/>
    <w:rsid w:val="34F34F5A"/>
    <w:rsid w:val="37222E6B"/>
    <w:rsid w:val="37555A58"/>
    <w:rsid w:val="37FFC7EF"/>
    <w:rsid w:val="3B33508B"/>
    <w:rsid w:val="3F253F62"/>
    <w:rsid w:val="3F77BF96"/>
    <w:rsid w:val="40477F08"/>
    <w:rsid w:val="440426ED"/>
    <w:rsid w:val="44E06859"/>
    <w:rsid w:val="45DD48C6"/>
    <w:rsid w:val="46B571B2"/>
    <w:rsid w:val="4CA86783"/>
    <w:rsid w:val="4EA45C15"/>
    <w:rsid w:val="500C530C"/>
    <w:rsid w:val="50890FCA"/>
    <w:rsid w:val="50DC644B"/>
    <w:rsid w:val="53A960F5"/>
    <w:rsid w:val="55AE2E3F"/>
    <w:rsid w:val="5626634F"/>
    <w:rsid w:val="57777883"/>
    <w:rsid w:val="582C4641"/>
    <w:rsid w:val="588B2C30"/>
    <w:rsid w:val="58C15F70"/>
    <w:rsid w:val="58CB2375"/>
    <w:rsid w:val="58DD0FB2"/>
    <w:rsid w:val="5A366302"/>
    <w:rsid w:val="5A871B1D"/>
    <w:rsid w:val="5AD14676"/>
    <w:rsid w:val="5AF81356"/>
    <w:rsid w:val="5CEB1EEF"/>
    <w:rsid w:val="603333AB"/>
    <w:rsid w:val="62246EC3"/>
    <w:rsid w:val="62A80882"/>
    <w:rsid w:val="63D062E3"/>
    <w:rsid w:val="66456B14"/>
    <w:rsid w:val="68C36D28"/>
    <w:rsid w:val="6A6F3181"/>
    <w:rsid w:val="6B040620"/>
    <w:rsid w:val="6B272C8C"/>
    <w:rsid w:val="6BDB091E"/>
    <w:rsid w:val="6DFC27CB"/>
    <w:rsid w:val="6E6C09B6"/>
    <w:rsid w:val="71733631"/>
    <w:rsid w:val="72894033"/>
    <w:rsid w:val="76984A3E"/>
    <w:rsid w:val="7A3677E7"/>
    <w:rsid w:val="7C6D336A"/>
    <w:rsid w:val="7E2F510B"/>
    <w:rsid w:val="7F3F8CB3"/>
    <w:rsid w:val="D5CD22B2"/>
    <w:rsid w:val="D77F0F1A"/>
    <w:rsid w:val="D7FF1340"/>
    <w:rsid w:val="DDDFD450"/>
    <w:rsid w:val="EF731D98"/>
    <w:rsid w:val="F78E4430"/>
    <w:rsid w:val="FB777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979</Words>
  <Characters>1877</Characters>
  <Lines>0</Lines>
  <Paragraphs>0</Paragraphs>
  <TotalTime>166</TotalTime>
  <ScaleCrop>false</ScaleCrop>
  <LinksUpToDate>false</LinksUpToDate>
  <CharactersWithSpaces>1955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2023-07-19T08:58:00Z</dcterms:created>
  <dc:creator>自由</dc:creator>
  <cp:lastModifiedBy>君时达科技</cp:lastModifiedBy>
  <dcterms:modified xsi:type="dcterms:W3CDTF">2026-03-13T09:50:04Z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89565B14937C472B96543A04997014B7_13</vt:lpwstr>
  </property>
  <property fmtid="{D5CDD505-2E9C-101B-9397-08002B2CF9AE}" pid="4" name="KSOTemplateDocerSaveRecord">
    <vt:lpwstr>eyJoZGlkIjoiMDk4OTVkMWYxYzliMThlNTNmM2JlN2Q2Yjk3NDY1MjgiLCJ1c2VySWQiOiIxMDgyMzM5NTMwIn0=</vt:lpwstr>
  </property>
</Properties>
</file>